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7"/>
        <w:gridCol w:w="831"/>
        <w:gridCol w:w="831"/>
        <w:gridCol w:w="6103"/>
      </w:tblGrid>
      <w:tr w:rsidR="00B85D69" w14:paraId="7FF581B2"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347"/>
            </w:tblGrid>
            <w:tr w:rsidR="00B85D69" w14:paraId="7FF581A1" w14:textId="77777777">
              <w:trPr>
                <w:trHeight w:val="7920"/>
              </w:trPr>
              <w:tc>
                <w:tcPr>
                  <w:tcW w:w="5000" w:type="pct"/>
                </w:tcPr>
                <w:tbl>
                  <w:tblPr>
                    <w:tblW w:w="5000" w:type="pct"/>
                    <w:tblCellMar>
                      <w:left w:w="0" w:type="dxa"/>
                      <w:right w:w="0" w:type="dxa"/>
                    </w:tblCellMar>
                    <w:tblLook w:val="04A0" w:firstRow="1" w:lastRow="0" w:firstColumn="1" w:lastColumn="0" w:noHBand="0" w:noVBand="1"/>
                  </w:tblPr>
                  <w:tblGrid>
                    <w:gridCol w:w="6347"/>
                  </w:tblGrid>
                  <w:tr w:rsidR="00C03D8C" w14:paraId="7FF5819A" w14:textId="77777777" w:rsidTr="00B5200A">
                    <w:trPr>
                      <w:trHeight w:val="7920"/>
                    </w:trPr>
                    <w:tc>
                      <w:tcPr>
                        <w:tcW w:w="5000" w:type="pct"/>
                      </w:tcPr>
                      <w:p w14:paraId="7FF5818E" w14:textId="2D2B3A0E" w:rsidR="00E46215" w:rsidRPr="00673640" w:rsidRDefault="00E46215" w:rsidP="00E46215">
                        <w:pPr>
                          <w:pStyle w:val="Heading1"/>
                          <w:rPr>
                            <w:color w:val="7030A0"/>
                            <w:sz w:val="40"/>
                            <w:szCs w:val="40"/>
                          </w:rPr>
                        </w:pPr>
                        <w:r w:rsidRPr="00673640">
                          <w:rPr>
                            <w:color w:val="7030A0"/>
                            <w:sz w:val="40"/>
                            <w:szCs w:val="40"/>
                          </w:rPr>
                          <w:t>Contact Information:</w:t>
                        </w:r>
                      </w:p>
                      <w:p w14:paraId="7FF5818F" w14:textId="6E09E11E" w:rsidR="00E46215" w:rsidRPr="00673640" w:rsidRDefault="00E46215" w:rsidP="00E46215">
                        <w:pPr>
                          <w:rPr>
                            <w:color w:val="auto"/>
                            <w:sz w:val="22"/>
                            <w:szCs w:val="22"/>
                          </w:rPr>
                        </w:pPr>
                        <w:r w:rsidRPr="00673640">
                          <w:rPr>
                            <w:color w:val="auto"/>
                            <w:sz w:val="22"/>
                            <w:szCs w:val="22"/>
                          </w:rPr>
                          <w:t xml:space="preserve">The study staff is here to help and support you at any time. Please contact us between visits for any of the following reasons: </w:t>
                        </w:r>
                      </w:p>
                      <w:p w14:paraId="7FF58190" w14:textId="429C0E9B" w:rsidR="00E46215" w:rsidRPr="00673640" w:rsidRDefault="00E46215" w:rsidP="00176053">
                        <w:pPr>
                          <w:pStyle w:val="ListParagraph"/>
                          <w:numPr>
                            <w:ilvl w:val="0"/>
                            <w:numId w:val="3"/>
                          </w:numPr>
                          <w:rPr>
                            <w:color w:val="auto"/>
                            <w:sz w:val="22"/>
                            <w:szCs w:val="22"/>
                          </w:rPr>
                        </w:pPr>
                        <w:r w:rsidRPr="00673640">
                          <w:rPr>
                            <w:color w:val="auto"/>
                            <w:sz w:val="22"/>
                            <w:szCs w:val="22"/>
                          </w:rPr>
                          <w:t xml:space="preserve">If you </w:t>
                        </w:r>
                        <w:r w:rsidR="009A59C9" w:rsidRPr="00673640">
                          <w:rPr>
                            <w:color w:val="auto"/>
                            <w:sz w:val="22"/>
                            <w:szCs w:val="22"/>
                          </w:rPr>
                          <w:t xml:space="preserve">experience any </w:t>
                        </w:r>
                        <w:r w:rsidR="00176053" w:rsidRPr="00673640">
                          <w:rPr>
                            <w:color w:val="auto"/>
                            <w:sz w:val="22"/>
                            <w:szCs w:val="22"/>
                          </w:rPr>
                          <w:t>discomfort with the ring that cannot be resolved or have any other medical problems</w:t>
                        </w:r>
                      </w:p>
                      <w:p w14:paraId="31532FA4" w14:textId="642BFBC4" w:rsidR="00DE681B" w:rsidRPr="00673640" w:rsidRDefault="00DE681B" w:rsidP="00DE681B">
                        <w:pPr>
                          <w:pStyle w:val="ListParagraph"/>
                          <w:numPr>
                            <w:ilvl w:val="0"/>
                            <w:numId w:val="3"/>
                          </w:numPr>
                          <w:rPr>
                            <w:color w:val="auto"/>
                            <w:sz w:val="22"/>
                            <w:szCs w:val="22"/>
                          </w:rPr>
                        </w:pPr>
                        <w:r w:rsidRPr="00673640">
                          <w:rPr>
                            <w:color w:val="auto"/>
                            <w:sz w:val="22"/>
                            <w:szCs w:val="22"/>
                          </w:rPr>
                          <w:t>If the ring comes out or you take it out and have concerns about reinserting it, or any difficulties putting it back in</w:t>
                        </w:r>
                      </w:p>
                      <w:p w14:paraId="5DDB7630" w14:textId="12F486E0" w:rsidR="00752D8A" w:rsidRPr="00673640" w:rsidRDefault="00752D8A" w:rsidP="009A59C9">
                        <w:pPr>
                          <w:pStyle w:val="ListParagraph"/>
                          <w:numPr>
                            <w:ilvl w:val="0"/>
                            <w:numId w:val="3"/>
                          </w:numPr>
                          <w:rPr>
                            <w:color w:val="auto"/>
                            <w:sz w:val="22"/>
                            <w:szCs w:val="22"/>
                          </w:rPr>
                        </w:pPr>
                        <w:r w:rsidRPr="00673640">
                          <w:rPr>
                            <w:color w:val="auto"/>
                            <w:sz w:val="22"/>
                            <w:szCs w:val="22"/>
                          </w:rPr>
                          <w:t>If you cannot make your scheduled visit</w:t>
                        </w:r>
                        <w:r w:rsidR="009B6CD4" w:rsidRPr="00673640">
                          <w:rPr>
                            <w:color w:val="auto"/>
                            <w:sz w:val="22"/>
                            <w:szCs w:val="22"/>
                          </w:rPr>
                          <w:t xml:space="preserve"> for any reason</w:t>
                        </w:r>
                      </w:p>
                      <w:p w14:paraId="36FD23E9" w14:textId="29334718" w:rsidR="00F24DD3" w:rsidRPr="00673640" w:rsidRDefault="00E46215" w:rsidP="00F24DD3">
                        <w:pPr>
                          <w:pStyle w:val="ListParagraph"/>
                          <w:numPr>
                            <w:ilvl w:val="0"/>
                            <w:numId w:val="3"/>
                          </w:numPr>
                          <w:rPr>
                            <w:color w:val="auto"/>
                            <w:sz w:val="22"/>
                            <w:szCs w:val="22"/>
                          </w:rPr>
                        </w:pPr>
                        <w:r w:rsidRPr="00673640">
                          <w:rPr>
                            <w:color w:val="auto"/>
                            <w:sz w:val="22"/>
                            <w:szCs w:val="22"/>
                          </w:rPr>
                          <w:t>If</w:t>
                        </w:r>
                        <w:r w:rsidRPr="00673640" w:rsidDel="001B07E1">
                          <w:rPr>
                            <w:color w:val="auto"/>
                            <w:sz w:val="22"/>
                            <w:szCs w:val="22"/>
                          </w:rPr>
                          <w:t xml:space="preserve"> </w:t>
                        </w:r>
                        <w:r w:rsidR="001B07E1" w:rsidRPr="00673640">
                          <w:rPr>
                            <w:color w:val="auto"/>
                            <w:sz w:val="22"/>
                            <w:szCs w:val="22"/>
                          </w:rPr>
                          <w:t xml:space="preserve">your participation in the study causes </w:t>
                        </w:r>
                        <w:r w:rsidRPr="00673640">
                          <w:rPr>
                            <w:color w:val="auto"/>
                            <w:sz w:val="22"/>
                            <w:szCs w:val="22"/>
                          </w:rPr>
                          <w:t xml:space="preserve">problems with your partner, relatives, or other people or </w:t>
                        </w:r>
                        <w:r w:rsidR="001B07E1" w:rsidRPr="00673640">
                          <w:rPr>
                            <w:color w:val="auto"/>
                            <w:sz w:val="22"/>
                            <w:szCs w:val="22"/>
                          </w:rPr>
                          <w:t xml:space="preserve">if </w:t>
                        </w:r>
                        <w:r w:rsidRPr="00673640">
                          <w:rPr>
                            <w:color w:val="auto"/>
                            <w:sz w:val="22"/>
                            <w:szCs w:val="22"/>
                          </w:rPr>
                          <w:t>they have any questions</w:t>
                        </w:r>
                      </w:p>
                      <w:p w14:paraId="1502B9ED" w14:textId="25499585" w:rsidR="00F24DD3" w:rsidRPr="00673640" w:rsidRDefault="00F24DD3" w:rsidP="00F24DD3">
                        <w:pPr>
                          <w:pStyle w:val="ListParagraph"/>
                          <w:numPr>
                            <w:ilvl w:val="0"/>
                            <w:numId w:val="3"/>
                          </w:numPr>
                          <w:rPr>
                            <w:color w:val="auto"/>
                            <w:sz w:val="22"/>
                            <w:szCs w:val="22"/>
                          </w:rPr>
                        </w:pPr>
                        <w:r w:rsidRPr="00673640">
                          <w:rPr>
                            <w:color w:val="auto"/>
                            <w:sz w:val="22"/>
                            <w:szCs w:val="22"/>
                          </w:rPr>
                          <w:t xml:space="preserve">If you have questions about any of the information provided within this booklet </w:t>
                        </w:r>
                      </w:p>
                      <w:p w14:paraId="7FF58193" w14:textId="26377ED5" w:rsidR="00E46215" w:rsidRPr="00673640" w:rsidRDefault="00E46215" w:rsidP="00F24DD3">
                        <w:pPr>
                          <w:pStyle w:val="ListParagraph"/>
                          <w:rPr>
                            <w:color w:val="auto"/>
                            <w:sz w:val="22"/>
                            <w:szCs w:val="22"/>
                          </w:rPr>
                        </w:pPr>
                      </w:p>
                      <w:p w14:paraId="7FF58194" w14:textId="5D14A850" w:rsidR="00E46215" w:rsidRPr="00673640" w:rsidRDefault="00E46215" w:rsidP="00E46215">
                        <w:pPr>
                          <w:rPr>
                            <w:color w:val="auto"/>
                            <w:sz w:val="22"/>
                            <w:szCs w:val="22"/>
                          </w:rPr>
                        </w:pPr>
                      </w:p>
                      <w:p w14:paraId="7FF58195" w14:textId="3581FD9B" w:rsidR="00E46215" w:rsidRPr="00673640" w:rsidRDefault="00E46215" w:rsidP="00E46215">
                        <w:pPr>
                          <w:rPr>
                            <w:color w:val="auto"/>
                            <w:sz w:val="22"/>
                            <w:szCs w:val="22"/>
                          </w:rPr>
                        </w:pPr>
                        <w:r w:rsidRPr="00673640">
                          <w:rPr>
                            <w:color w:val="auto"/>
                            <w:sz w:val="22"/>
                            <w:szCs w:val="22"/>
                          </w:rPr>
                          <w:t>[site to insert contact information]</w:t>
                        </w:r>
                      </w:p>
                      <w:sdt>
                        <w:sdtPr>
                          <w:rPr>
                            <w:color w:val="auto"/>
                            <w:sz w:val="22"/>
                            <w:szCs w:val="22"/>
                          </w:rPr>
                          <w:alias w:val="Company Address"/>
                          <w:id w:val="-1057700626"/>
                          <w:placeholder>
                            <w:docPart w:val="C1C3C661A0834A14873EAC19930CA914"/>
                          </w:placeholder>
                          <w:showingPlcHdr/>
                          <w:dataBinding w:prefixMappings="xmlns:ns0='http://schemas.microsoft.com/office/2006/coverPageProps' " w:xpath="/ns0:CoverPageProperties[1]/ns0:CompanyAddress[1]" w:storeItemID="{55AF091B-3C7A-41E3-B477-F2FDAA23CFDA}"/>
                          <w:text w:multiLine="1"/>
                        </w:sdtPr>
                        <w:sdtEndPr/>
                        <w:sdtContent>
                          <w:p w14:paraId="7FF58196" w14:textId="704139E2" w:rsidR="00E46215" w:rsidRPr="00673640" w:rsidRDefault="00E46215" w:rsidP="00E46215">
                            <w:pPr>
                              <w:spacing w:after="0" w:line="240" w:lineRule="auto"/>
                              <w:rPr>
                                <w:color w:val="auto"/>
                                <w:sz w:val="22"/>
                                <w:szCs w:val="22"/>
                              </w:rPr>
                            </w:pPr>
                            <w:r w:rsidRPr="00673640">
                              <w:rPr>
                                <w:color w:val="auto"/>
                                <w:sz w:val="22"/>
                                <w:szCs w:val="22"/>
                              </w:rPr>
                              <w:t>[Street Address]</w:t>
                            </w:r>
                            <w:r w:rsidRPr="00673640">
                              <w:rPr>
                                <w:color w:val="auto"/>
                                <w:sz w:val="22"/>
                                <w:szCs w:val="22"/>
                              </w:rPr>
                              <w:br/>
                              <w:t>[City, ST  ZIP Code]</w:t>
                            </w:r>
                          </w:p>
                        </w:sdtContent>
                      </w:sdt>
                      <w:p w14:paraId="7FF58197" w14:textId="02FFF2B9" w:rsidR="00E46215" w:rsidRPr="00673640" w:rsidRDefault="00E46215" w:rsidP="00E46215">
                        <w:pPr>
                          <w:pStyle w:val="ContactInfo"/>
                          <w:spacing w:after="0" w:line="240" w:lineRule="auto"/>
                          <w:rPr>
                            <w:color w:val="auto"/>
                            <w:sz w:val="22"/>
                            <w:szCs w:val="22"/>
                          </w:rPr>
                        </w:pPr>
                        <w:r w:rsidRPr="00673640">
                          <w:rPr>
                            <w:color w:val="auto"/>
                            <w:sz w:val="22"/>
                            <w:szCs w:val="22"/>
                          </w:rPr>
                          <w:t xml:space="preserve">Phone: </w:t>
                        </w:r>
                        <w:sdt>
                          <w:sdtPr>
                            <w:rPr>
                              <w:color w:val="auto"/>
                              <w:sz w:val="22"/>
                              <w:szCs w:val="22"/>
                            </w:rPr>
                            <w:id w:val="-590703121"/>
                            <w:placeholder>
                              <w:docPart w:val="8FA921E740FA4FC1A5406C98146A7D9E"/>
                            </w:placeholder>
                            <w:temporary/>
                            <w:showingPlcHdr/>
                            <w:text/>
                          </w:sdtPr>
                          <w:sdtEndPr/>
                          <w:sdtContent>
                            <w:r w:rsidRPr="00673640">
                              <w:rPr>
                                <w:color w:val="auto"/>
                                <w:sz w:val="22"/>
                                <w:szCs w:val="22"/>
                              </w:rPr>
                              <w:t>[Telephone]</w:t>
                            </w:r>
                          </w:sdtContent>
                        </w:sdt>
                      </w:p>
                      <w:p w14:paraId="7FF58198" w14:textId="3DC6D4AD" w:rsidR="00E46215" w:rsidRPr="00673640" w:rsidRDefault="00E46215" w:rsidP="00E46215">
                        <w:pPr>
                          <w:spacing w:after="0" w:line="240" w:lineRule="auto"/>
                          <w:rPr>
                            <w:color w:val="auto"/>
                            <w:sz w:val="22"/>
                            <w:szCs w:val="22"/>
                          </w:rPr>
                        </w:pPr>
                        <w:r w:rsidRPr="00673640">
                          <w:rPr>
                            <w:color w:val="auto"/>
                            <w:sz w:val="22"/>
                            <w:szCs w:val="22"/>
                          </w:rPr>
                          <w:t xml:space="preserve">Email: </w:t>
                        </w:r>
                        <w:sdt>
                          <w:sdtPr>
                            <w:rPr>
                              <w:color w:val="auto"/>
                              <w:sz w:val="22"/>
                              <w:szCs w:val="22"/>
                            </w:rPr>
                            <w:id w:val="1136759471"/>
                            <w:placeholder>
                              <w:docPart w:val="A141E6174982435AA03A327E871DF1FB"/>
                            </w:placeholder>
                            <w:temporary/>
                            <w:showingPlcHdr/>
                            <w:text/>
                          </w:sdtPr>
                          <w:sdtEndPr/>
                          <w:sdtContent>
                            <w:r w:rsidRPr="00673640">
                              <w:rPr>
                                <w:color w:val="auto"/>
                                <w:sz w:val="22"/>
                                <w:szCs w:val="22"/>
                              </w:rPr>
                              <w:t>[Email address]</w:t>
                            </w:r>
                          </w:sdtContent>
                        </w:sdt>
                      </w:p>
                      <w:p w14:paraId="74800786" w14:textId="3EBE0101" w:rsidR="00C03D8C" w:rsidRPr="00673640" w:rsidRDefault="00C03D8C" w:rsidP="00502CCB">
                        <w:pPr>
                          <w:pStyle w:val="ContactInfo"/>
                          <w:jc w:val="center"/>
                          <w:rPr>
                            <w:color w:val="auto"/>
                            <w:sz w:val="22"/>
                            <w:szCs w:val="22"/>
                          </w:rPr>
                        </w:pPr>
                      </w:p>
                      <w:p w14:paraId="25A0C390" w14:textId="77777777" w:rsidR="00B37D6E" w:rsidRDefault="00B37D6E" w:rsidP="00983884">
                        <w:pPr>
                          <w:pStyle w:val="ContactInfo"/>
                          <w:rPr>
                            <w:color w:val="auto"/>
                            <w:sz w:val="22"/>
                            <w:szCs w:val="22"/>
                          </w:rPr>
                        </w:pPr>
                      </w:p>
                      <w:p w14:paraId="1C382A45" w14:textId="77777777" w:rsidR="00B37D6E" w:rsidRDefault="00B37D6E" w:rsidP="00983884">
                        <w:pPr>
                          <w:pStyle w:val="ContactInfo"/>
                          <w:rPr>
                            <w:color w:val="auto"/>
                            <w:sz w:val="22"/>
                            <w:szCs w:val="22"/>
                          </w:rPr>
                        </w:pPr>
                      </w:p>
                      <w:p w14:paraId="54FA2C71" w14:textId="77777777" w:rsidR="00B37D6E" w:rsidRDefault="00B37D6E" w:rsidP="00983884">
                        <w:pPr>
                          <w:pStyle w:val="ContactInfo"/>
                          <w:rPr>
                            <w:color w:val="auto"/>
                            <w:sz w:val="22"/>
                            <w:szCs w:val="22"/>
                          </w:rPr>
                        </w:pPr>
                      </w:p>
                      <w:p w14:paraId="1C87C2A5" w14:textId="77777777" w:rsidR="00B37D6E" w:rsidRDefault="00B37D6E" w:rsidP="00983884">
                        <w:pPr>
                          <w:pStyle w:val="ContactInfo"/>
                          <w:rPr>
                            <w:color w:val="auto"/>
                            <w:sz w:val="22"/>
                            <w:szCs w:val="22"/>
                          </w:rPr>
                        </w:pPr>
                      </w:p>
                      <w:p w14:paraId="1F42F462" w14:textId="77777777" w:rsidR="00B37D6E" w:rsidRDefault="00B37D6E" w:rsidP="00983884">
                        <w:pPr>
                          <w:pStyle w:val="ContactInfo"/>
                          <w:rPr>
                            <w:color w:val="auto"/>
                            <w:sz w:val="22"/>
                            <w:szCs w:val="22"/>
                          </w:rPr>
                        </w:pPr>
                      </w:p>
                      <w:p w14:paraId="66A60F2B" w14:textId="77777777" w:rsidR="00B37D6E" w:rsidRDefault="00B37D6E" w:rsidP="00983884">
                        <w:pPr>
                          <w:pStyle w:val="ContactInfo"/>
                          <w:rPr>
                            <w:color w:val="auto"/>
                            <w:sz w:val="22"/>
                            <w:szCs w:val="22"/>
                          </w:rPr>
                        </w:pPr>
                      </w:p>
                      <w:p w14:paraId="0BA0CDF9" w14:textId="77777777" w:rsidR="00B37D6E" w:rsidRDefault="00B37D6E" w:rsidP="00983884">
                        <w:pPr>
                          <w:pStyle w:val="ContactInfo"/>
                          <w:rPr>
                            <w:color w:val="auto"/>
                            <w:sz w:val="22"/>
                            <w:szCs w:val="22"/>
                          </w:rPr>
                        </w:pPr>
                      </w:p>
                      <w:p w14:paraId="7FF58199" w14:textId="08FA58D0" w:rsidR="00983884" w:rsidRPr="00B37D6E" w:rsidRDefault="00983884" w:rsidP="00F13C76">
                        <w:pPr>
                          <w:pStyle w:val="ContactInfo"/>
                        </w:pPr>
                        <w:r w:rsidRPr="00B37D6E">
                          <w:rPr>
                            <w:color w:val="auto"/>
                          </w:rPr>
                          <w:t>MTN-02</w:t>
                        </w:r>
                        <w:r w:rsidR="00F13C76">
                          <w:rPr>
                            <w:color w:val="auto"/>
                          </w:rPr>
                          <w:t>8</w:t>
                        </w:r>
                        <w:r w:rsidRPr="00B37D6E">
                          <w:rPr>
                            <w:color w:val="auto"/>
                          </w:rPr>
                          <w:t xml:space="preserve"> Information Booklet (v</w:t>
                        </w:r>
                        <w:r w:rsidR="00194D8B" w:rsidRPr="00B37D6E">
                          <w:rPr>
                            <w:color w:val="auto"/>
                          </w:rPr>
                          <w:t>1.</w:t>
                        </w:r>
                        <w:r w:rsidRPr="00B37D6E">
                          <w:rPr>
                            <w:color w:val="auto"/>
                          </w:rPr>
                          <w:t>0_</w:t>
                        </w:r>
                        <w:r w:rsidR="00F13C76">
                          <w:rPr>
                            <w:color w:val="auto"/>
                          </w:rPr>
                          <w:t>24</w:t>
                        </w:r>
                        <w:r w:rsidR="00194D8B" w:rsidRPr="00B37D6E">
                          <w:rPr>
                            <w:color w:val="auto"/>
                          </w:rPr>
                          <w:t>Mar15</w:t>
                        </w:r>
                        <w:r w:rsidRPr="00B37D6E">
                          <w:rPr>
                            <w:color w:val="auto"/>
                          </w:rPr>
                          <w:t>)</w:t>
                        </w:r>
                      </w:p>
                    </w:tc>
                  </w:tr>
                  <w:tr w:rsidR="00C03D8C" w14:paraId="7FF5819F" w14:textId="77777777" w:rsidTr="00B5200A">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C03D8C" w14:paraId="7FF5819D" w14:textId="77777777" w:rsidTr="00B5200A">
                          <w:tc>
                            <w:tcPr>
                              <w:tcW w:w="1530" w:type="dxa"/>
                              <w:vAlign w:val="bottom"/>
                            </w:tcPr>
                            <w:p w14:paraId="7FF5819B" w14:textId="77777777" w:rsidR="00C03D8C" w:rsidRDefault="00C03D8C" w:rsidP="00C03D8C">
                              <w:pPr>
                                <w:pStyle w:val="NoSpacing"/>
                              </w:pPr>
                            </w:p>
                          </w:tc>
                          <w:tc>
                            <w:tcPr>
                              <w:tcW w:w="4816" w:type="dxa"/>
                              <w:vAlign w:val="bottom"/>
                            </w:tcPr>
                            <w:p w14:paraId="7FF5819C" w14:textId="77777777" w:rsidR="00C03D8C" w:rsidRDefault="00C03D8C" w:rsidP="00502CCB">
                              <w:pPr>
                                <w:pStyle w:val="Heading4"/>
                                <w:jc w:val="center"/>
                              </w:pPr>
                            </w:p>
                          </w:tc>
                        </w:tr>
                      </w:tbl>
                      <w:p w14:paraId="7FF5819E" w14:textId="77777777" w:rsidR="00C03D8C" w:rsidRDefault="00C03D8C" w:rsidP="00C03D8C">
                        <w:pPr>
                          <w:pStyle w:val="NoSpacing"/>
                        </w:pPr>
                      </w:p>
                    </w:tc>
                  </w:tr>
                </w:tbl>
                <w:p w14:paraId="7FF581A0" w14:textId="77777777" w:rsidR="00B85D69" w:rsidRDefault="00B85D69">
                  <w:pPr>
                    <w:pStyle w:val="ContactInfo"/>
                  </w:pPr>
                </w:p>
              </w:tc>
            </w:tr>
            <w:tr w:rsidR="00B85D69" w14:paraId="7FF581A3" w14:textId="77777777">
              <w:trPr>
                <w:trHeight w:val="2232"/>
              </w:trPr>
              <w:tc>
                <w:tcPr>
                  <w:tcW w:w="5000" w:type="pct"/>
                  <w:vAlign w:val="bottom"/>
                </w:tcPr>
                <w:p w14:paraId="7FF581A2" w14:textId="77777777" w:rsidR="00B85D69" w:rsidRDefault="00B85D69">
                  <w:pPr>
                    <w:pStyle w:val="NoSpacing"/>
                  </w:pPr>
                </w:p>
              </w:tc>
            </w:tr>
          </w:tbl>
          <w:p w14:paraId="7FF581A4" w14:textId="77777777" w:rsidR="00B85D69" w:rsidRDefault="00B85D69">
            <w:pPr>
              <w:pStyle w:val="NoSpacing"/>
            </w:pPr>
          </w:p>
        </w:tc>
        <w:tc>
          <w:tcPr>
            <w:tcW w:w="864" w:type="dxa"/>
          </w:tcPr>
          <w:p w14:paraId="7FF581A5" w14:textId="77777777" w:rsidR="00B85D69" w:rsidRDefault="00B85D69">
            <w:pPr>
              <w:pStyle w:val="NoSpacing"/>
            </w:pPr>
          </w:p>
        </w:tc>
        <w:tc>
          <w:tcPr>
            <w:tcW w:w="864" w:type="dxa"/>
          </w:tcPr>
          <w:p w14:paraId="7FF581A6" w14:textId="77777777" w:rsidR="00B85D69" w:rsidRDefault="00B85D69">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03"/>
            </w:tblGrid>
            <w:tr w:rsidR="009F0108" w14:paraId="7FF581AC" w14:textId="77777777">
              <w:trPr>
                <w:trHeight w:val="4363"/>
              </w:trPr>
              <w:tc>
                <w:tcPr>
                  <w:tcW w:w="5000" w:type="pct"/>
                  <w:vAlign w:val="bottom"/>
                </w:tcPr>
                <w:p w14:paraId="1B8EFC28" w14:textId="30355296" w:rsidR="00455097" w:rsidRDefault="00F13C76" w:rsidP="009F0108">
                  <w:pPr>
                    <w:pStyle w:val="Title"/>
                    <w:jc w:val="center"/>
                    <w:rPr>
                      <w:color w:val="7030A0"/>
                      <w:sz w:val="60"/>
                      <w:szCs w:val="60"/>
                    </w:rPr>
                  </w:pPr>
                  <w:r>
                    <w:rPr>
                      <w:color w:val="7030A0"/>
                      <w:sz w:val="60"/>
                      <w:szCs w:val="60"/>
                    </w:rPr>
                    <w:t>MTN-028</w:t>
                  </w:r>
                </w:p>
                <w:p w14:paraId="626B358D" w14:textId="35172F72" w:rsidR="004622D2" w:rsidRDefault="004622D2" w:rsidP="009F0108">
                  <w:pPr>
                    <w:pStyle w:val="Title"/>
                    <w:jc w:val="center"/>
                    <w:rPr>
                      <w:color w:val="7030A0"/>
                      <w:sz w:val="60"/>
                      <w:szCs w:val="60"/>
                    </w:rPr>
                  </w:pPr>
                </w:p>
                <w:p w14:paraId="7FF581AA" w14:textId="54F2A795" w:rsidR="009F0108" w:rsidRPr="00FB3604" w:rsidRDefault="009F0108" w:rsidP="009F0108">
                  <w:pPr>
                    <w:pStyle w:val="Title"/>
                    <w:jc w:val="center"/>
                    <w:rPr>
                      <w:color w:val="7030A0"/>
                      <w:sz w:val="60"/>
                      <w:szCs w:val="60"/>
                    </w:rPr>
                  </w:pPr>
                  <w:r w:rsidRPr="00FB3604">
                    <w:rPr>
                      <w:color w:val="7030A0"/>
                      <w:sz w:val="60"/>
                      <w:szCs w:val="60"/>
                    </w:rPr>
                    <w:t xml:space="preserve">IMPORTANT </w:t>
                  </w:r>
                  <w:r w:rsidR="00455097">
                    <w:rPr>
                      <w:color w:val="7030A0"/>
                      <w:sz w:val="60"/>
                      <w:szCs w:val="60"/>
                    </w:rPr>
                    <w:t>STUDY</w:t>
                  </w:r>
                </w:p>
                <w:p w14:paraId="7FF581AB" w14:textId="44DB7954" w:rsidR="009F0108" w:rsidRDefault="009F0108" w:rsidP="009F0108">
                  <w:pPr>
                    <w:pStyle w:val="Title"/>
                    <w:jc w:val="center"/>
                  </w:pPr>
                  <w:r w:rsidRPr="00FB3604">
                    <w:rPr>
                      <w:color w:val="7030A0"/>
                      <w:sz w:val="60"/>
                      <w:szCs w:val="60"/>
                    </w:rPr>
                    <w:t>INFORMATION</w:t>
                  </w:r>
                  <w:r w:rsidR="004622D2">
                    <w:rPr>
                      <w:color w:val="7030A0"/>
                      <w:sz w:val="60"/>
                      <w:szCs w:val="60"/>
                    </w:rPr>
                    <w:t xml:space="preserve"> </w:t>
                  </w:r>
                </w:p>
              </w:tc>
            </w:tr>
            <w:tr w:rsidR="009F0108" w14:paraId="7FF581AE" w14:textId="77777777">
              <w:trPr>
                <w:trHeight w:val="3989"/>
              </w:trPr>
              <w:tc>
                <w:tcPr>
                  <w:tcW w:w="5000" w:type="pct"/>
                  <w:vAlign w:val="center"/>
                </w:tcPr>
                <w:p w14:paraId="7FF581AD" w14:textId="7E76C66C" w:rsidR="009F0108" w:rsidRDefault="00F958CB" w:rsidP="009F0108">
                  <w:pPr>
                    <w:pStyle w:val="NoSpacing"/>
                    <w:jc w:val="center"/>
                  </w:pPr>
                  <w:r w:rsidRPr="00455097">
                    <w:rPr>
                      <w:rFonts w:ascii="Cambria" w:eastAsia="Times New Roman" w:hAnsi="Cambria" w:cs="Angsana New"/>
                      <w:noProof/>
                      <w:color w:val="0000FF"/>
                      <w:lang w:eastAsia="en-US"/>
                    </w:rPr>
                    <w:drawing>
                      <wp:anchor distT="0" distB="0" distL="114300" distR="114300" simplePos="0" relativeHeight="251658240" behindDoc="1" locked="0" layoutInCell="1" allowOverlap="1" wp14:anchorId="7FF58209" wp14:editId="369646F5">
                        <wp:simplePos x="0" y="0"/>
                        <wp:positionH relativeFrom="column">
                          <wp:posOffset>1224280</wp:posOffset>
                        </wp:positionH>
                        <wp:positionV relativeFrom="paragraph">
                          <wp:posOffset>-456565</wp:posOffset>
                        </wp:positionV>
                        <wp:extent cx="2087245" cy="2211070"/>
                        <wp:effectExtent l="0" t="0" r="8255" b="0"/>
                        <wp:wrapThrough wrapText="bothSides">
                          <wp:wrapPolygon edited="0">
                            <wp:start x="0" y="0"/>
                            <wp:lineTo x="0" y="21401"/>
                            <wp:lineTo x="21488" y="21401"/>
                            <wp:lineTo x="21488" y="0"/>
                            <wp:lineTo x="0" y="0"/>
                          </wp:wrapPolygon>
                        </wp:wrapThrough>
                        <wp:docPr id="36" name="irc_mi" descr="http://www.feministcenter.org/assets/images/birth-control/rin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ministcenter.org/assets/images/birth-control/ring.jpg">
                                  <a:hlinkClick r:id="rId13"/>
                                </pic:cNvPr>
                                <pic:cNvPicPr>
                                  <a:picLocks noChangeAspect="1" noChangeArrowheads="1"/>
                                </pic:cNvPicPr>
                              </pic:nvPicPr>
                              <pic:blipFill rotWithShape="1">
                                <a:blip r:embed="rId14">
                                  <a:duotone>
                                    <a:schemeClr val="accent2">
                                      <a:shade val="45000"/>
                                      <a:satMod val="135000"/>
                                    </a:schemeClr>
                                    <a:prstClr val="white"/>
                                  </a:duotone>
                                  <a:extLst>
                                    <a:ext uri="{28A0092B-C50C-407E-A947-70E740481C1C}">
                                      <a14:useLocalDpi xmlns:a14="http://schemas.microsoft.com/office/drawing/2010/main" val="0"/>
                                    </a:ext>
                                  </a:extLst>
                                </a:blip>
                                <a:srcRect t="11551"/>
                                <a:stretch/>
                              </pic:blipFill>
                              <pic:spPr bwMode="auto">
                                <a:xfrm>
                                  <a:off x="0" y="0"/>
                                  <a:ext cx="2087245" cy="22110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F0108" w14:paraId="7FF581B0" w14:textId="77777777">
              <w:trPr>
                <w:trHeight w:val="1800"/>
              </w:trPr>
              <w:tc>
                <w:tcPr>
                  <w:tcW w:w="5000" w:type="pct"/>
                </w:tcPr>
                <w:p w14:paraId="7FF581AF" w14:textId="77777777" w:rsidR="009F0108" w:rsidRDefault="009F0108" w:rsidP="009F0108">
                  <w:pPr>
                    <w:pStyle w:val="Subtitle"/>
                  </w:pPr>
                </w:p>
              </w:tc>
            </w:tr>
          </w:tbl>
          <w:p w14:paraId="7FF581B1" w14:textId="77777777" w:rsidR="00B85D69" w:rsidRDefault="00B85D69">
            <w:pPr>
              <w:pStyle w:val="NoSpacing"/>
            </w:pPr>
          </w:p>
        </w:tc>
      </w:tr>
    </w:tbl>
    <w:p w14:paraId="7FF581B3" w14:textId="77777777" w:rsidR="00B85D69" w:rsidRDefault="00B85D69">
      <w:pPr>
        <w:pStyle w:val="NoSpacing"/>
      </w:pPr>
    </w:p>
    <w:tbl>
      <w:tblPr>
        <w:tblW w:w="14246" w:type="dxa"/>
        <w:tblCellMar>
          <w:left w:w="0" w:type="dxa"/>
          <w:right w:w="0" w:type="dxa"/>
        </w:tblCellMar>
        <w:tblLook w:val="06A0" w:firstRow="1" w:lastRow="0" w:firstColumn="1" w:lastColumn="0" w:noHBand="1" w:noVBand="1"/>
        <w:tblDescription w:val="Page layout for 2 interior booklet pages"/>
      </w:tblPr>
      <w:tblGrid>
        <w:gridCol w:w="6251"/>
        <w:gridCol w:w="872"/>
        <w:gridCol w:w="872"/>
        <w:gridCol w:w="6251"/>
      </w:tblGrid>
      <w:tr w:rsidR="00D435EA" w14:paraId="7FF581D5" w14:textId="77777777" w:rsidTr="00225D03">
        <w:trPr>
          <w:cantSplit/>
          <w:trHeight w:hRule="exact" w:val="11070"/>
        </w:trPr>
        <w:tc>
          <w:tcPr>
            <w:tcW w:w="6251" w:type="dxa"/>
          </w:tcPr>
          <w:p w14:paraId="7FF581B4" w14:textId="190D8C8A" w:rsidR="00E46215" w:rsidRPr="00194D8B" w:rsidRDefault="00E46215" w:rsidP="00B17AE3">
            <w:pPr>
              <w:pStyle w:val="Heading1"/>
              <w:spacing w:after="0"/>
              <w:rPr>
                <w:color w:val="7030A0"/>
                <w:sz w:val="40"/>
                <w:szCs w:val="40"/>
              </w:rPr>
            </w:pPr>
            <w:r w:rsidRPr="00194D8B">
              <w:rPr>
                <w:color w:val="7030A0"/>
                <w:sz w:val="40"/>
                <w:szCs w:val="40"/>
              </w:rPr>
              <w:lastRenderedPageBreak/>
              <w:t>Important Information:</w:t>
            </w:r>
          </w:p>
          <w:p w14:paraId="15D8D7AF" w14:textId="7A407D64" w:rsidR="00DE681B" w:rsidRDefault="00DE681B" w:rsidP="00F13C76">
            <w:pPr>
              <w:pStyle w:val="Quote"/>
              <w:spacing w:after="0" w:line="240" w:lineRule="auto"/>
              <w:rPr>
                <w:rFonts w:asciiTheme="majorHAnsi" w:eastAsiaTheme="majorEastAsia" w:hAnsiTheme="majorHAnsi" w:cstheme="majorBidi"/>
                <w:i w:val="0"/>
                <w:color w:val="auto"/>
                <w:sz w:val="22"/>
                <w:szCs w:val="22"/>
              </w:rPr>
            </w:pPr>
            <w:r w:rsidRPr="00DE681B">
              <w:rPr>
                <w:rFonts w:asciiTheme="majorHAnsi" w:eastAsiaTheme="majorEastAsia" w:hAnsiTheme="majorHAnsi" w:cstheme="majorBidi"/>
                <w:i w:val="0"/>
                <w:color w:val="auto"/>
                <w:sz w:val="22"/>
                <w:szCs w:val="22"/>
              </w:rPr>
              <w:t xml:space="preserve">The researchers are conducting this research study to test vaginal rings that </w:t>
            </w:r>
            <w:r w:rsidR="00F13C76" w:rsidRPr="00F13C76">
              <w:rPr>
                <w:rFonts w:asciiTheme="majorHAnsi" w:eastAsiaTheme="majorEastAsia" w:hAnsiTheme="majorHAnsi" w:cstheme="majorBidi"/>
                <w:i w:val="0"/>
                <w:color w:val="auto"/>
                <w:sz w:val="22"/>
                <w:szCs w:val="22"/>
              </w:rPr>
              <w:t>containing a</w:t>
            </w:r>
            <w:r w:rsidR="00F13C76">
              <w:rPr>
                <w:rFonts w:asciiTheme="majorHAnsi" w:eastAsiaTheme="majorEastAsia" w:hAnsiTheme="majorHAnsi" w:cstheme="majorBidi"/>
                <w:i w:val="0"/>
                <w:color w:val="auto"/>
                <w:sz w:val="22"/>
                <w:szCs w:val="22"/>
              </w:rPr>
              <w:t xml:space="preserve"> </w:t>
            </w:r>
            <w:r w:rsidR="00F13C76" w:rsidRPr="00F13C76">
              <w:rPr>
                <w:rFonts w:asciiTheme="majorHAnsi" w:eastAsiaTheme="majorEastAsia" w:hAnsiTheme="majorHAnsi" w:cstheme="majorBidi"/>
                <w:i w:val="0"/>
                <w:color w:val="auto"/>
                <w:sz w:val="22"/>
                <w:szCs w:val="22"/>
              </w:rPr>
              <w:t>combination of the active ingredients; Vicriviroc (VCV) (MK-4176) and MK-2048 formulated with different dose</w:t>
            </w:r>
            <w:r w:rsidR="00F13C76">
              <w:rPr>
                <w:rFonts w:asciiTheme="majorHAnsi" w:eastAsiaTheme="majorEastAsia" w:hAnsiTheme="majorHAnsi" w:cstheme="majorBidi"/>
                <w:i w:val="0"/>
                <w:color w:val="auto"/>
                <w:sz w:val="22"/>
                <w:szCs w:val="22"/>
              </w:rPr>
              <w:t xml:space="preserve"> </w:t>
            </w:r>
            <w:r w:rsidR="00F13C76" w:rsidRPr="00F13C76">
              <w:rPr>
                <w:rFonts w:asciiTheme="majorHAnsi" w:eastAsiaTheme="majorEastAsia" w:hAnsiTheme="majorHAnsi" w:cstheme="majorBidi"/>
                <w:i w:val="0"/>
                <w:color w:val="auto"/>
                <w:sz w:val="22"/>
                <w:szCs w:val="22"/>
              </w:rPr>
              <w:t>strengths:</w:t>
            </w:r>
            <w:r w:rsidRPr="00DE681B">
              <w:rPr>
                <w:rFonts w:asciiTheme="majorHAnsi" w:eastAsiaTheme="majorEastAsia" w:hAnsiTheme="majorHAnsi" w:cstheme="majorBidi"/>
                <w:i w:val="0"/>
                <w:color w:val="auto"/>
                <w:sz w:val="22"/>
                <w:szCs w:val="22"/>
              </w:rPr>
              <w:t xml:space="preserve">. They are seeking to better understand if use of these rings over an approximate 28 day period is safe and how the study drugs enter and exit the body. </w:t>
            </w:r>
          </w:p>
          <w:p w14:paraId="66333DC2" w14:textId="77777777" w:rsidR="00E16271" w:rsidRPr="00673640" w:rsidRDefault="00E16271" w:rsidP="00D44921">
            <w:pPr>
              <w:pStyle w:val="Quote"/>
              <w:spacing w:before="0" w:after="0" w:line="240" w:lineRule="auto"/>
              <w:rPr>
                <w:rFonts w:asciiTheme="majorHAnsi" w:eastAsiaTheme="majorEastAsia" w:hAnsiTheme="majorHAnsi" w:cstheme="majorBidi"/>
                <w:i w:val="0"/>
                <w:color w:val="auto"/>
                <w:sz w:val="12"/>
                <w:szCs w:val="12"/>
              </w:rPr>
            </w:pPr>
          </w:p>
          <w:p w14:paraId="6CBB225E" w14:textId="06A838A2" w:rsidR="00186352" w:rsidRPr="000F5C1A" w:rsidRDefault="00FB1DB7" w:rsidP="00D44921">
            <w:pPr>
              <w:pStyle w:val="Quote"/>
              <w:spacing w:before="0" w:after="0" w:line="240" w:lineRule="auto"/>
              <w:rPr>
                <w:rFonts w:asciiTheme="majorHAnsi" w:eastAsiaTheme="majorEastAsia" w:hAnsiTheme="majorHAnsi" w:cstheme="majorBidi"/>
                <w:i w:val="0"/>
                <w:color w:val="auto"/>
                <w:sz w:val="22"/>
                <w:szCs w:val="22"/>
              </w:rPr>
            </w:pPr>
            <w:r w:rsidRPr="000F5C1A">
              <w:rPr>
                <w:rFonts w:asciiTheme="majorHAnsi" w:eastAsiaTheme="majorEastAsia" w:hAnsiTheme="majorHAnsi" w:cstheme="majorBidi"/>
                <w:i w:val="0"/>
                <w:color w:val="auto"/>
                <w:sz w:val="22"/>
                <w:szCs w:val="22"/>
              </w:rPr>
              <w:t xml:space="preserve">Your participation is voluntary; you do not have to join or remain in the study if you do not want to. </w:t>
            </w:r>
          </w:p>
          <w:p w14:paraId="082EFD6D" w14:textId="77777777" w:rsidR="00FB1DB7" w:rsidRPr="00D44921" w:rsidRDefault="00FB1DB7" w:rsidP="00FB1DB7">
            <w:pPr>
              <w:pStyle w:val="Quote"/>
              <w:spacing w:before="0" w:after="0" w:line="240" w:lineRule="auto"/>
              <w:rPr>
                <w:rFonts w:asciiTheme="majorHAnsi" w:eastAsiaTheme="majorEastAsia" w:hAnsiTheme="majorHAnsi" w:cstheme="majorBidi"/>
                <w:i w:val="0"/>
                <w:color w:val="auto"/>
                <w:sz w:val="12"/>
                <w:szCs w:val="12"/>
              </w:rPr>
            </w:pPr>
          </w:p>
          <w:p w14:paraId="3905C500" w14:textId="1F0FDA1B" w:rsidR="00864EE8" w:rsidRPr="00864EE8" w:rsidRDefault="00864EE8" w:rsidP="00864EE8">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after="0" w:line="240" w:lineRule="auto"/>
              <w:ind w:left="288" w:right="288"/>
              <w:rPr>
                <w:rFonts w:asciiTheme="majorHAnsi" w:eastAsiaTheme="majorEastAsia" w:hAnsiTheme="majorHAnsi" w:cstheme="majorBidi"/>
                <w:color w:val="auto"/>
                <w:sz w:val="22"/>
                <w:szCs w:val="22"/>
              </w:rPr>
            </w:pPr>
            <w:r w:rsidRPr="00864EE8">
              <w:rPr>
                <w:rFonts w:asciiTheme="majorHAnsi" w:eastAsiaTheme="majorEastAsia" w:hAnsiTheme="majorHAnsi" w:cstheme="majorBidi"/>
                <w:color w:val="auto"/>
                <w:sz w:val="22"/>
                <w:szCs w:val="22"/>
              </w:rPr>
              <w:t>You will have a total of 13 visits (see visit schedule below). Most visits will last about 2 hours</w:t>
            </w:r>
            <w:r w:rsidR="00E16271">
              <w:rPr>
                <w:rFonts w:asciiTheme="majorHAnsi" w:eastAsiaTheme="majorEastAsia" w:hAnsiTheme="majorHAnsi" w:cstheme="majorBidi"/>
                <w:color w:val="auto"/>
                <w:sz w:val="22"/>
                <w:szCs w:val="22"/>
              </w:rPr>
              <w:t xml:space="preserve">. </w:t>
            </w:r>
            <w:r w:rsidRPr="00864EE8">
              <w:rPr>
                <w:rFonts w:asciiTheme="majorHAnsi" w:eastAsiaTheme="majorEastAsia" w:hAnsiTheme="majorHAnsi" w:cstheme="majorBidi"/>
                <w:color w:val="auto"/>
                <w:sz w:val="22"/>
                <w:szCs w:val="22"/>
              </w:rPr>
              <w:t xml:space="preserve"> </w:t>
            </w:r>
            <w:r w:rsidR="00E16271">
              <w:rPr>
                <w:rFonts w:asciiTheme="majorHAnsi" w:eastAsiaTheme="majorEastAsia" w:hAnsiTheme="majorHAnsi" w:cstheme="majorBidi"/>
                <w:color w:val="auto"/>
                <w:sz w:val="22"/>
                <w:szCs w:val="22"/>
              </w:rPr>
              <w:t>T</w:t>
            </w:r>
            <w:r w:rsidRPr="00864EE8">
              <w:rPr>
                <w:rFonts w:asciiTheme="majorHAnsi" w:eastAsiaTheme="majorEastAsia" w:hAnsiTheme="majorHAnsi" w:cstheme="majorBidi"/>
                <w:color w:val="auto"/>
                <w:sz w:val="22"/>
                <w:szCs w:val="22"/>
              </w:rPr>
              <w:t>wo visits</w:t>
            </w:r>
            <w:r w:rsidR="00E16271">
              <w:rPr>
                <w:rFonts w:asciiTheme="majorHAnsi" w:eastAsiaTheme="majorEastAsia" w:hAnsiTheme="majorHAnsi" w:cstheme="majorBidi"/>
                <w:color w:val="auto"/>
                <w:sz w:val="22"/>
                <w:szCs w:val="22"/>
              </w:rPr>
              <w:t>, Enrollment and Day 28,</w:t>
            </w:r>
            <w:r w:rsidRPr="00864EE8">
              <w:rPr>
                <w:rFonts w:asciiTheme="majorHAnsi" w:eastAsiaTheme="majorEastAsia" w:hAnsiTheme="majorHAnsi" w:cstheme="majorBidi"/>
                <w:color w:val="auto"/>
                <w:sz w:val="22"/>
                <w:szCs w:val="22"/>
              </w:rPr>
              <w:t xml:space="preserve"> will last longer (about 6-8 hours) because you will asked to provide additional samples of blood and vaginal fluid. While in the research study, you will be asked to insert a ring in your vagina and not remove it for about 28 days.</w:t>
            </w:r>
            <w:r w:rsidR="00DE681B" w:rsidRPr="00DE681B">
              <w:rPr>
                <w:rFonts w:asciiTheme="majorHAnsi" w:eastAsiaTheme="majorEastAsia" w:hAnsiTheme="majorHAnsi" w:cstheme="majorBidi"/>
                <w:color w:val="auto"/>
                <w:sz w:val="22"/>
                <w:szCs w:val="22"/>
              </w:rPr>
              <w:t xml:space="preserve"> The 28 day period of ring use will be followed by approximately 7 days of no ring use.</w:t>
            </w:r>
          </w:p>
          <w:p w14:paraId="2371C228" w14:textId="427155C8" w:rsidR="00FB1DB7" w:rsidRPr="000F5C1A" w:rsidRDefault="0024071D" w:rsidP="00FB1DB7">
            <w:pPr>
              <w:pStyle w:val="Quote"/>
              <w:spacing w:before="0" w:after="0" w:line="240" w:lineRule="auto"/>
              <w:rPr>
                <w:rFonts w:asciiTheme="majorHAnsi" w:eastAsiaTheme="majorEastAsia" w:hAnsiTheme="majorHAnsi" w:cstheme="majorBidi"/>
                <w:i w:val="0"/>
                <w:color w:val="auto"/>
                <w:sz w:val="22"/>
                <w:szCs w:val="22"/>
              </w:rPr>
            </w:pPr>
            <w:r w:rsidRPr="000F5C1A">
              <w:rPr>
                <w:rFonts w:asciiTheme="majorHAnsi" w:eastAsiaTheme="majorEastAsia" w:hAnsiTheme="majorHAnsi" w:cstheme="majorBidi"/>
                <w:i w:val="0"/>
                <w:iCs w:val="0"/>
                <w:noProof/>
                <w:color w:val="auto"/>
                <w:sz w:val="22"/>
                <w:szCs w:val="22"/>
                <w:lang w:eastAsia="en-US"/>
              </w:rPr>
              <w:drawing>
                <wp:anchor distT="0" distB="0" distL="114300" distR="114300" simplePos="0" relativeHeight="251658241" behindDoc="0" locked="0" layoutInCell="1" allowOverlap="1" wp14:anchorId="4084F88C" wp14:editId="36FDD965">
                  <wp:simplePos x="0" y="0"/>
                  <wp:positionH relativeFrom="column">
                    <wp:posOffset>-53340</wp:posOffset>
                  </wp:positionH>
                  <wp:positionV relativeFrom="paragraph">
                    <wp:posOffset>65405</wp:posOffset>
                  </wp:positionV>
                  <wp:extent cx="4090670" cy="1225550"/>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0670" cy="1225550"/>
                          </a:xfrm>
                          <a:prstGeom prst="rect">
                            <a:avLst/>
                          </a:prstGeom>
                          <a:noFill/>
                        </pic:spPr>
                      </pic:pic>
                    </a:graphicData>
                  </a:graphic>
                </wp:anchor>
              </w:drawing>
            </w:r>
            <w:r w:rsidR="00864EE8" w:rsidRPr="000F5C1A" w:rsidDel="00864EE8">
              <w:rPr>
                <w:rFonts w:asciiTheme="majorHAnsi" w:eastAsiaTheme="majorEastAsia" w:hAnsiTheme="majorHAnsi" w:cstheme="majorBidi"/>
                <w:i w:val="0"/>
                <w:iCs w:val="0"/>
                <w:color w:val="auto"/>
                <w:sz w:val="22"/>
                <w:szCs w:val="22"/>
              </w:rPr>
              <w:t xml:space="preserve"> </w:t>
            </w:r>
          </w:p>
          <w:p w14:paraId="386FAEAB" w14:textId="034E9E71" w:rsidR="00194D8B" w:rsidRPr="000F5C1A" w:rsidRDefault="00194D8B" w:rsidP="00194D8B">
            <w:pPr>
              <w:rPr>
                <w:color w:val="auto"/>
              </w:rPr>
            </w:pPr>
          </w:p>
          <w:p w14:paraId="10C58ECA" w14:textId="0EEDCB16" w:rsidR="00194D8B" w:rsidRPr="000F5C1A" w:rsidRDefault="00194D8B" w:rsidP="00FB1DB7">
            <w:pPr>
              <w:pStyle w:val="Quote"/>
              <w:spacing w:before="0" w:after="0" w:line="240" w:lineRule="auto"/>
              <w:rPr>
                <w:rFonts w:asciiTheme="majorHAnsi" w:eastAsiaTheme="majorEastAsia" w:hAnsiTheme="majorHAnsi" w:cstheme="majorBidi"/>
                <w:i w:val="0"/>
                <w:iCs w:val="0"/>
                <w:color w:val="auto"/>
                <w:sz w:val="22"/>
                <w:szCs w:val="22"/>
              </w:rPr>
            </w:pPr>
          </w:p>
          <w:p w14:paraId="741C36A8" w14:textId="0D573D3E" w:rsidR="00194D8B" w:rsidRPr="000F5C1A" w:rsidRDefault="00194D8B" w:rsidP="00FB1DB7">
            <w:pPr>
              <w:pStyle w:val="Quote"/>
              <w:spacing w:before="0" w:after="0" w:line="240" w:lineRule="auto"/>
              <w:rPr>
                <w:rFonts w:asciiTheme="majorHAnsi" w:eastAsiaTheme="majorEastAsia" w:hAnsiTheme="majorHAnsi" w:cstheme="majorBidi"/>
                <w:i w:val="0"/>
                <w:iCs w:val="0"/>
                <w:color w:val="auto"/>
                <w:sz w:val="22"/>
                <w:szCs w:val="22"/>
              </w:rPr>
            </w:pPr>
          </w:p>
          <w:p w14:paraId="7969CB3B" w14:textId="11672539" w:rsidR="00194D8B" w:rsidRPr="000F5C1A" w:rsidRDefault="00194D8B" w:rsidP="00FB1DB7">
            <w:pPr>
              <w:pStyle w:val="Quote"/>
              <w:spacing w:before="0" w:after="0" w:line="240" w:lineRule="auto"/>
              <w:rPr>
                <w:rFonts w:asciiTheme="majorHAnsi" w:eastAsiaTheme="majorEastAsia" w:hAnsiTheme="majorHAnsi" w:cstheme="majorBidi"/>
                <w:i w:val="0"/>
                <w:iCs w:val="0"/>
                <w:color w:val="auto"/>
                <w:sz w:val="22"/>
                <w:szCs w:val="22"/>
              </w:rPr>
            </w:pPr>
          </w:p>
          <w:p w14:paraId="2BEBA0B0" w14:textId="77777777" w:rsidR="005E0956" w:rsidRDefault="005E0956" w:rsidP="00D6420D">
            <w:pPr>
              <w:pStyle w:val="Quote"/>
              <w:spacing w:before="0" w:after="0"/>
              <w:rPr>
                <w:rFonts w:asciiTheme="majorHAnsi" w:eastAsiaTheme="majorEastAsia" w:hAnsiTheme="majorHAnsi" w:cstheme="majorBidi"/>
                <w:i w:val="0"/>
                <w:color w:val="auto"/>
                <w:sz w:val="22"/>
                <w:szCs w:val="22"/>
              </w:rPr>
            </w:pPr>
          </w:p>
          <w:p w14:paraId="4E9CEBCB" w14:textId="693E72CF" w:rsidR="005E0956" w:rsidRPr="00D6420D" w:rsidRDefault="00DE681B" w:rsidP="00F13C76">
            <w:pPr>
              <w:pStyle w:val="Quote"/>
              <w:spacing w:after="0"/>
              <w:rPr>
                <w:rFonts w:asciiTheme="majorHAnsi" w:eastAsiaTheme="majorEastAsia" w:hAnsiTheme="majorHAnsi" w:cstheme="majorBidi"/>
                <w:i w:val="0"/>
                <w:color w:val="auto"/>
                <w:sz w:val="12"/>
                <w:szCs w:val="12"/>
              </w:rPr>
            </w:pPr>
            <w:r w:rsidRPr="00DE681B">
              <w:rPr>
                <w:rFonts w:asciiTheme="majorHAnsi" w:eastAsiaTheme="majorEastAsia" w:hAnsiTheme="majorHAnsi" w:cstheme="majorBidi"/>
                <w:i w:val="0"/>
                <w:color w:val="auto"/>
                <w:sz w:val="22"/>
                <w:szCs w:val="22"/>
              </w:rPr>
              <w:t xml:space="preserve">If you join, you will have an equal chance of being placed into 1 of </w:t>
            </w:r>
            <w:r w:rsidR="00F13C76">
              <w:rPr>
                <w:rFonts w:asciiTheme="majorHAnsi" w:eastAsiaTheme="majorEastAsia" w:hAnsiTheme="majorHAnsi" w:cstheme="majorBidi"/>
                <w:i w:val="0"/>
                <w:color w:val="auto"/>
                <w:sz w:val="22"/>
                <w:szCs w:val="22"/>
              </w:rPr>
              <w:t>2</w:t>
            </w:r>
            <w:r w:rsidRPr="00DE681B">
              <w:rPr>
                <w:rFonts w:asciiTheme="majorHAnsi" w:eastAsiaTheme="majorEastAsia" w:hAnsiTheme="majorHAnsi" w:cstheme="majorBidi"/>
                <w:i w:val="0"/>
                <w:color w:val="auto"/>
                <w:sz w:val="22"/>
                <w:szCs w:val="22"/>
              </w:rPr>
              <w:t xml:space="preserve"> vaginal ring groups</w:t>
            </w:r>
            <w:r w:rsidR="00E16271">
              <w:rPr>
                <w:rFonts w:asciiTheme="majorHAnsi" w:eastAsiaTheme="majorEastAsia" w:hAnsiTheme="majorHAnsi" w:cstheme="majorBidi"/>
                <w:i w:val="0"/>
                <w:color w:val="auto"/>
                <w:sz w:val="22"/>
                <w:szCs w:val="22"/>
              </w:rPr>
              <w:t xml:space="preserve">. </w:t>
            </w:r>
            <w:r w:rsidR="00F13C76">
              <w:rPr>
                <w:rFonts w:asciiTheme="majorHAnsi" w:eastAsiaTheme="majorEastAsia" w:hAnsiTheme="majorHAnsi" w:cstheme="majorBidi"/>
                <w:i w:val="0"/>
                <w:color w:val="auto"/>
                <w:sz w:val="22"/>
                <w:szCs w:val="22"/>
              </w:rPr>
              <w:t xml:space="preserve">One group will receive the </w:t>
            </w:r>
            <w:r w:rsidR="00F13C76" w:rsidRPr="00F13C76">
              <w:rPr>
                <w:rFonts w:asciiTheme="majorHAnsi" w:eastAsiaTheme="majorEastAsia" w:hAnsiTheme="majorHAnsi" w:cstheme="majorBidi"/>
                <w:i w:val="0"/>
                <w:color w:val="auto"/>
                <w:sz w:val="22"/>
                <w:szCs w:val="22"/>
              </w:rPr>
              <w:t>Low Dose</w:t>
            </w:r>
            <w:r w:rsidR="00F13C76">
              <w:rPr>
                <w:rFonts w:asciiTheme="majorHAnsi" w:eastAsiaTheme="majorEastAsia" w:hAnsiTheme="majorHAnsi" w:cstheme="majorBidi"/>
                <w:i w:val="0"/>
                <w:color w:val="auto"/>
                <w:sz w:val="22"/>
                <w:szCs w:val="22"/>
              </w:rPr>
              <w:t xml:space="preserve"> and one group will receive the </w:t>
            </w:r>
            <w:r w:rsidR="00F13C76" w:rsidRPr="00F13C76">
              <w:rPr>
                <w:rFonts w:asciiTheme="majorHAnsi" w:eastAsiaTheme="majorEastAsia" w:hAnsiTheme="majorHAnsi" w:cstheme="majorBidi"/>
                <w:i w:val="0"/>
                <w:color w:val="auto"/>
                <w:sz w:val="22"/>
                <w:szCs w:val="22"/>
              </w:rPr>
              <w:t>Original Dose</w:t>
            </w:r>
            <w:r w:rsidR="00F13C76">
              <w:rPr>
                <w:rFonts w:asciiTheme="majorHAnsi" w:eastAsiaTheme="majorEastAsia" w:hAnsiTheme="majorHAnsi" w:cstheme="majorBidi"/>
                <w:i w:val="0"/>
                <w:color w:val="auto"/>
                <w:sz w:val="22"/>
                <w:szCs w:val="22"/>
              </w:rPr>
              <w:t xml:space="preserve">. </w:t>
            </w:r>
          </w:p>
          <w:p w14:paraId="5A82B4FA" w14:textId="0A48E3D3" w:rsidR="00194D8B" w:rsidRPr="000F5C1A" w:rsidRDefault="00194D8B" w:rsidP="00D6420D">
            <w:pPr>
              <w:pStyle w:val="Quote"/>
              <w:spacing w:before="0" w:after="0"/>
              <w:rPr>
                <w:rFonts w:asciiTheme="majorHAnsi" w:eastAsiaTheme="majorEastAsia" w:hAnsiTheme="majorHAnsi" w:cstheme="majorBidi"/>
                <w:i w:val="0"/>
                <w:color w:val="auto"/>
                <w:sz w:val="22"/>
                <w:szCs w:val="22"/>
              </w:rPr>
            </w:pPr>
            <w:r w:rsidRPr="000F5C1A">
              <w:rPr>
                <w:rFonts w:asciiTheme="majorHAnsi" w:eastAsiaTheme="majorEastAsia" w:hAnsiTheme="majorHAnsi" w:cstheme="majorBidi"/>
                <w:i w:val="0"/>
                <w:color w:val="auto"/>
                <w:sz w:val="22"/>
                <w:szCs w:val="22"/>
              </w:rPr>
              <w:t>No matter which group you are in, you must remember that we do not know if the study drug</w:t>
            </w:r>
            <w:r w:rsidR="00E16271">
              <w:rPr>
                <w:rFonts w:asciiTheme="majorHAnsi" w:eastAsiaTheme="majorEastAsia" w:hAnsiTheme="majorHAnsi" w:cstheme="majorBidi"/>
                <w:i w:val="0"/>
                <w:color w:val="auto"/>
                <w:sz w:val="22"/>
                <w:szCs w:val="22"/>
              </w:rPr>
              <w:t>s</w:t>
            </w:r>
            <w:r w:rsidR="00D37734" w:rsidRPr="000F5C1A">
              <w:rPr>
                <w:rFonts w:asciiTheme="majorHAnsi" w:eastAsiaTheme="majorEastAsia" w:hAnsiTheme="majorHAnsi" w:cstheme="majorBidi"/>
                <w:i w:val="0"/>
                <w:color w:val="auto"/>
                <w:sz w:val="22"/>
                <w:szCs w:val="22"/>
              </w:rPr>
              <w:t xml:space="preserve"> will </w:t>
            </w:r>
            <w:r w:rsidRPr="000F5C1A">
              <w:rPr>
                <w:rFonts w:asciiTheme="majorHAnsi" w:eastAsiaTheme="majorEastAsia" w:hAnsiTheme="majorHAnsi" w:cstheme="majorBidi"/>
                <w:i w:val="0"/>
                <w:color w:val="auto"/>
                <w:sz w:val="22"/>
                <w:szCs w:val="22"/>
              </w:rPr>
              <w:t xml:space="preserve">protect women from getting HIV. There are two known ways to prevent HIV: using condoms and/or using an oral pre-exposure </w:t>
            </w:r>
            <w:bookmarkStart w:id="0" w:name="_GoBack"/>
            <w:bookmarkEnd w:id="0"/>
            <w:r w:rsidRPr="000F5C1A">
              <w:rPr>
                <w:rFonts w:asciiTheme="majorHAnsi" w:eastAsiaTheme="majorEastAsia" w:hAnsiTheme="majorHAnsi" w:cstheme="majorBidi"/>
                <w:i w:val="0"/>
                <w:color w:val="auto"/>
                <w:sz w:val="22"/>
                <w:szCs w:val="22"/>
              </w:rPr>
              <w:t xml:space="preserve">prophylaxis (PrEP). Study staff can provide you with additional information about these options.                                                       </w:t>
            </w:r>
          </w:p>
          <w:p w14:paraId="7FF581C2" w14:textId="01B1686F" w:rsidR="00B85D69" w:rsidRDefault="00B85D69" w:rsidP="0094542C">
            <w:pPr>
              <w:pStyle w:val="TOC1"/>
            </w:pPr>
          </w:p>
        </w:tc>
        <w:tc>
          <w:tcPr>
            <w:tcW w:w="872" w:type="dxa"/>
          </w:tcPr>
          <w:p w14:paraId="7FF581C3" w14:textId="71ECC7C3" w:rsidR="00B85D69" w:rsidRDefault="00B85D69">
            <w:pPr>
              <w:pStyle w:val="NoSpacing"/>
            </w:pPr>
          </w:p>
        </w:tc>
        <w:tc>
          <w:tcPr>
            <w:tcW w:w="872" w:type="dxa"/>
          </w:tcPr>
          <w:p w14:paraId="7FF581C4" w14:textId="77777777" w:rsidR="00B85D69" w:rsidRDefault="00B85D69">
            <w:pPr>
              <w:pStyle w:val="NoSpacing"/>
            </w:pPr>
          </w:p>
        </w:tc>
        <w:tc>
          <w:tcPr>
            <w:tcW w:w="6251" w:type="dxa"/>
          </w:tcPr>
          <w:p w14:paraId="7FF581C5" w14:textId="1E103190" w:rsidR="002A6121" w:rsidRPr="0024071D" w:rsidRDefault="002A6121" w:rsidP="0024071D">
            <w:pPr>
              <w:pStyle w:val="Heading1"/>
              <w:spacing w:after="0"/>
              <w:rPr>
                <w:color w:val="7030A0"/>
                <w:sz w:val="40"/>
                <w:szCs w:val="40"/>
              </w:rPr>
            </w:pPr>
            <w:r w:rsidRPr="0024071D">
              <w:rPr>
                <w:color w:val="7030A0"/>
                <w:sz w:val="40"/>
                <w:szCs w:val="40"/>
              </w:rPr>
              <w:t>Prohibited Activities and Products:</w:t>
            </w:r>
          </w:p>
          <w:p w14:paraId="25C3AAC0" w14:textId="77777777" w:rsidR="0024071D" w:rsidRPr="000F5C1A" w:rsidRDefault="00864EE8" w:rsidP="00991C6A">
            <w:pPr>
              <w:pStyle w:val="Quote"/>
              <w:spacing w:before="0" w:after="0" w:line="240" w:lineRule="auto"/>
              <w:rPr>
                <w:rFonts w:asciiTheme="majorHAnsi" w:eastAsiaTheme="majorEastAsia" w:hAnsiTheme="majorHAnsi" w:cstheme="majorBidi"/>
                <w:i w:val="0"/>
                <w:iCs w:val="0"/>
                <w:color w:val="auto"/>
                <w:sz w:val="22"/>
                <w:szCs w:val="22"/>
              </w:rPr>
            </w:pPr>
            <w:r w:rsidRPr="000F5C1A">
              <w:rPr>
                <w:rFonts w:asciiTheme="majorHAnsi" w:eastAsiaTheme="majorEastAsia" w:hAnsiTheme="majorHAnsi" w:cstheme="majorBidi"/>
                <w:i w:val="0"/>
                <w:iCs w:val="0"/>
                <w:color w:val="auto"/>
                <w:sz w:val="22"/>
                <w:szCs w:val="22"/>
              </w:rPr>
              <w:t xml:space="preserve">You cannot join this study if you are currently or have recently taken part in another study of drugs, medical devices or vaginal products. Please tell the study staff about any other studies you are taking part in or thinking of taking part in. You should also inform study staff of all medications you are taking or may take during the study. This is very important for your safety. </w:t>
            </w:r>
          </w:p>
          <w:p w14:paraId="4D6C4535" w14:textId="77777777" w:rsidR="0024071D" w:rsidRPr="000F5C1A" w:rsidRDefault="0024071D" w:rsidP="00991C6A">
            <w:pPr>
              <w:pStyle w:val="Quote"/>
              <w:spacing w:before="0" w:after="0" w:line="240" w:lineRule="auto"/>
              <w:rPr>
                <w:rFonts w:asciiTheme="majorHAnsi" w:eastAsiaTheme="majorEastAsia" w:hAnsiTheme="majorHAnsi" w:cstheme="majorBidi"/>
                <w:i w:val="0"/>
                <w:iCs w:val="0"/>
                <w:color w:val="auto"/>
                <w:sz w:val="22"/>
                <w:szCs w:val="22"/>
              </w:rPr>
            </w:pPr>
          </w:p>
          <w:p w14:paraId="2FF2A335" w14:textId="45BB9DFB" w:rsidR="00D6420D" w:rsidRDefault="004754DB" w:rsidP="00673640">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iCs w:val="0"/>
                <w:color w:val="auto"/>
                <w:sz w:val="22"/>
                <w:szCs w:val="22"/>
              </w:rPr>
              <w:t>While in the study, you will be</w:t>
            </w:r>
            <w:r w:rsidR="002A6121" w:rsidRPr="000F5C1A">
              <w:rPr>
                <w:rFonts w:asciiTheme="majorHAnsi" w:eastAsiaTheme="majorEastAsia" w:hAnsiTheme="majorHAnsi" w:cstheme="majorBidi"/>
                <w:i w:val="0"/>
                <w:iCs w:val="0"/>
                <w:color w:val="auto"/>
                <w:sz w:val="22"/>
                <w:szCs w:val="22"/>
              </w:rPr>
              <w:t xml:space="preserve"> asked to </w:t>
            </w:r>
            <w:r w:rsidR="00CD63AC" w:rsidRPr="000F5C1A">
              <w:rPr>
                <w:rFonts w:asciiTheme="majorHAnsi" w:eastAsiaTheme="majorEastAsia" w:hAnsiTheme="majorHAnsi" w:cstheme="majorBidi"/>
                <w:i w:val="0"/>
                <w:iCs w:val="0"/>
                <w:color w:val="auto"/>
                <w:sz w:val="22"/>
                <w:szCs w:val="22"/>
              </w:rPr>
              <w:t xml:space="preserve">avoid the following practices and medications: </w:t>
            </w:r>
          </w:p>
          <w:p w14:paraId="526E9344" w14:textId="2FAEAD22" w:rsidR="00CD63AC" w:rsidRPr="000F5C1A" w:rsidRDefault="00CD63AC" w:rsidP="00673640">
            <w:pPr>
              <w:pStyle w:val="Quote"/>
              <w:numPr>
                <w:ilvl w:val="0"/>
                <w:numId w:val="4"/>
              </w:numPr>
              <w:spacing w:before="0" w:after="80" w:line="240" w:lineRule="auto"/>
              <w:ind w:left="446" w:hanging="158"/>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Receptive sexual activity (vaginal, anal, or oral sex or finger stimulation) or use of sex toys (such as vibrators, dildos, etc.) for the 5 days prior to your enrollment visit and for the duration of the study</w:t>
            </w:r>
          </w:p>
          <w:p w14:paraId="28222F80" w14:textId="55FEEDB9" w:rsidR="00CD63AC" w:rsidRPr="000F5C1A" w:rsidRDefault="00CD63AC" w:rsidP="00673640">
            <w:pPr>
              <w:pStyle w:val="Quote"/>
              <w:numPr>
                <w:ilvl w:val="0"/>
                <w:numId w:val="4"/>
              </w:numPr>
              <w:spacing w:before="0" w:after="80" w:line="240" w:lineRule="auto"/>
              <w:ind w:left="446" w:hanging="158"/>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Tampons during the first week of participation (starting at your enrollment visit), and for 24 hours prior to each visit</w:t>
            </w:r>
          </w:p>
          <w:p w14:paraId="12E7E292" w14:textId="49708BC0" w:rsidR="004622D2" w:rsidRPr="000F5C1A" w:rsidRDefault="004622D2" w:rsidP="00673640">
            <w:pPr>
              <w:pStyle w:val="Quote"/>
              <w:numPr>
                <w:ilvl w:val="0"/>
                <w:numId w:val="4"/>
              </w:numPr>
              <w:spacing w:before="0" w:after="80" w:line="240" w:lineRule="auto"/>
              <w:ind w:left="446" w:hanging="158"/>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Use of non-study vaginal products and other devices for the 5 days prior to your enrollment and </w:t>
            </w:r>
            <w:r w:rsidR="001B07E1" w:rsidRPr="000F5C1A">
              <w:rPr>
                <w:rFonts w:asciiTheme="majorHAnsi" w:eastAsiaTheme="majorEastAsia" w:hAnsiTheme="majorHAnsi" w:cstheme="majorBidi"/>
                <w:i w:val="0"/>
                <w:color w:val="auto"/>
                <w:sz w:val="21"/>
                <w:szCs w:val="21"/>
              </w:rPr>
              <w:t xml:space="preserve">for the </w:t>
            </w:r>
            <w:r w:rsidRPr="000F5C1A">
              <w:rPr>
                <w:rFonts w:asciiTheme="majorHAnsi" w:eastAsiaTheme="majorEastAsia" w:hAnsiTheme="majorHAnsi" w:cstheme="majorBidi"/>
                <w:i w:val="0"/>
                <w:color w:val="auto"/>
                <w:sz w:val="21"/>
                <w:szCs w:val="21"/>
              </w:rPr>
              <w:t>duration of the study.  This includes, but is not limited to:</w:t>
            </w:r>
          </w:p>
          <w:p w14:paraId="7FF581CB" w14:textId="77777777" w:rsidR="002A6121" w:rsidRPr="000F5C1A" w:rsidRDefault="007A4398" w:rsidP="00673640">
            <w:pPr>
              <w:pStyle w:val="Quote"/>
              <w:spacing w:before="0" w:after="8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Spermicides</w:t>
            </w:r>
            <w:r w:rsidR="00FB3604" w:rsidRPr="000F5C1A">
              <w:rPr>
                <w:rFonts w:asciiTheme="majorHAnsi" w:eastAsiaTheme="majorEastAsia" w:hAnsiTheme="majorHAnsi" w:cstheme="majorBidi"/>
                <w:i w:val="0"/>
                <w:color w:val="auto"/>
                <w:sz w:val="21"/>
                <w:szCs w:val="21"/>
              </w:rPr>
              <w:t xml:space="preserve"> and f</w:t>
            </w:r>
            <w:r w:rsidR="002A6121" w:rsidRPr="000F5C1A">
              <w:rPr>
                <w:rFonts w:asciiTheme="majorHAnsi" w:eastAsiaTheme="majorEastAsia" w:hAnsiTheme="majorHAnsi" w:cstheme="majorBidi"/>
                <w:i w:val="0"/>
                <w:color w:val="auto"/>
                <w:sz w:val="21"/>
                <w:szCs w:val="21"/>
              </w:rPr>
              <w:t>emale condoms</w:t>
            </w:r>
          </w:p>
          <w:p w14:paraId="7FF581CD" w14:textId="47B7ADB2" w:rsidR="002A6121" w:rsidRPr="000F5C1A" w:rsidRDefault="007A4398" w:rsidP="00673640">
            <w:pPr>
              <w:pStyle w:val="Quote"/>
              <w:spacing w:before="0" w:after="8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Diaphragms</w:t>
            </w:r>
            <w:r w:rsidR="00FB3604" w:rsidRPr="000F5C1A">
              <w:rPr>
                <w:rFonts w:asciiTheme="majorHAnsi" w:eastAsiaTheme="majorEastAsia" w:hAnsiTheme="majorHAnsi" w:cstheme="majorBidi"/>
                <w:i w:val="0"/>
                <w:color w:val="auto"/>
                <w:sz w:val="21"/>
                <w:szCs w:val="21"/>
              </w:rPr>
              <w:t xml:space="preserve"> and c</w:t>
            </w:r>
            <w:r w:rsidR="002A6121" w:rsidRPr="000F5C1A">
              <w:rPr>
                <w:rFonts w:asciiTheme="majorHAnsi" w:eastAsiaTheme="majorEastAsia" w:hAnsiTheme="majorHAnsi" w:cstheme="majorBidi"/>
                <w:i w:val="0"/>
                <w:color w:val="auto"/>
                <w:sz w:val="21"/>
                <w:szCs w:val="21"/>
              </w:rPr>
              <w:t>ontraceptive rings</w:t>
            </w:r>
            <w:r w:rsidR="00936F30" w:rsidRPr="000F5C1A">
              <w:rPr>
                <w:rFonts w:asciiTheme="majorHAnsi" w:eastAsiaTheme="majorEastAsia" w:hAnsiTheme="majorHAnsi" w:cstheme="majorBidi"/>
                <w:i w:val="0"/>
                <w:color w:val="auto"/>
                <w:sz w:val="21"/>
                <w:szCs w:val="21"/>
              </w:rPr>
              <w:t xml:space="preserve"> </w:t>
            </w:r>
          </w:p>
          <w:p w14:paraId="7FF581CE" w14:textId="1E9742A1" w:rsidR="002A6121"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 xml:space="preserve">Vaginal medications </w:t>
            </w:r>
          </w:p>
          <w:p w14:paraId="7FF581CF" w14:textId="45BB527B" w:rsidR="002A6121"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 xml:space="preserve">Menstrual cups or </w:t>
            </w:r>
            <w:r w:rsidR="00FB3604" w:rsidRPr="000F5C1A">
              <w:rPr>
                <w:rFonts w:asciiTheme="majorHAnsi" w:eastAsiaTheme="majorEastAsia" w:hAnsiTheme="majorHAnsi" w:cstheme="majorBidi"/>
                <w:i w:val="0"/>
                <w:color w:val="auto"/>
                <w:sz w:val="21"/>
                <w:szCs w:val="21"/>
              </w:rPr>
              <w:t>c</w:t>
            </w:r>
            <w:r w:rsidR="002A6121" w:rsidRPr="000F5C1A">
              <w:rPr>
                <w:rFonts w:asciiTheme="majorHAnsi" w:eastAsiaTheme="majorEastAsia" w:hAnsiTheme="majorHAnsi" w:cstheme="majorBidi"/>
                <w:i w:val="0"/>
                <w:color w:val="auto"/>
                <w:sz w:val="21"/>
                <w:szCs w:val="21"/>
              </w:rPr>
              <w:t xml:space="preserve">ervical </w:t>
            </w:r>
            <w:r w:rsidR="00FB3604" w:rsidRPr="000F5C1A">
              <w:rPr>
                <w:rFonts w:asciiTheme="majorHAnsi" w:eastAsiaTheme="majorEastAsia" w:hAnsiTheme="majorHAnsi" w:cstheme="majorBidi"/>
                <w:i w:val="0"/>
                <w:color w:val="auto"/>
                <w:sz w:val="21"/>
                <w:szCs w:val="21"/>
              </w:rPr>
              <w:t>c</w:t>
            </w:r>
            <w:r w:rsidR="002A6121" w:rsidRPr="000F5C1A">
              <w:rPr>
                <w:rFonts w:asciiTheme="majorHAnsi" w:eastAsiaTheme="majorEastAsia" w:hAnsiTheme="majorHAnsi" w:cstheme="majorBidi"/>
                <w:i w:val="0"/>
                <w:color w:val="auto"/>
                <w:sz w:val="21"/>
                <w:szCs w:val="21"/>
              </w:rPr>
              <w:t>aps</w:t>
            </w:r>
          </w:p>
          <w:p w14:paraId="7FF581D0" w14:textId="29487664" w:rsidR="002A6121"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Douches</w:t>
            </w:r>
          </w:p>
          <w:p w14:paraId="49686F2A" w14:textId="3D2D83A1" w:rsidR="00FB3604"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Lubricants</w:t>
            </w:r>
          </w:p>
          <w:p w14:paraId="2BA6CE47" w14:textId="712D6901" w:rsidR="00FB3604"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FB3604" w:rsidRPr="000F5C1A">
              <w:rPr>
                <w:rFonts w:asciiTheme="majorHAnsi" w:eastAsiaTheme="majorEastAsia" w:hAnsiTheme="majorHAnsi" w:cstheme="majorBidi"/>
                <w:i w:val="0"/>
                <w:color w:val="auto"/>
                <w:sz w:val="21"/>
                <w:szCs w:val="21"/>
              </w:rPr>
              <w:t>Female-to-male transition medications</w:t>
            </w:r>
          </w:p>
          <w:p w14:paraId="7EA7FA96" w14:textId="35117138" w:rsidR="007A4398"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CD63AC" w:rsidRPr="000F5C1A">
              <w:rPr>
                <w:rFonts w:asciiTheme="majorHAnsi" w:eastAsiaTheme="majorEastAsia" w:hAnsiTheme="majorHAnsi" w:cstheme="majorBidi"/>
                <w:i w:val="0"/>
                <w:color w:val="auto"/>
                <w:sz w:val="21"/>
                <w:szCs w:val="21"/>
              </w:rPr>
              <w:t xml:space="preserve">CYP3A inhibitors and inducers (study staff will explain </w:t>
            </w:r>
            <w:r w:rsidRPr="000F5C1A">
              <w:rPr>
                <w:rFonts w:asciiTheme="majorHAnsi" w:eastAsiaTheme="majorEastAsia" w:hAnsiTheme="majorHAnsi" w:cstheme="majorBidi"/>
                <w:i w:val="0"/>
                <w:color w:val="auto"/>
                <w:sz w:val="21"/>
                <w:szCs w:val="21"/>
              </w:rPr>
              <w:t xml:space="preserve"> </w:t>
            </w:r>
          </w:p>
          <w:p w14:paraId="366D1EB0" w14:textId="3BB76F5F" w:rsidR="00CD63AC"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w:t>
            </w:r>
            <w:r w:rsidR="00CD63AC" w:rsidRPr="000F5C1A">
              <w:rPr>
                <w:rFonts w:asciiTheme="majorHAnsi" w:eastAsiaTheme="majorEastAsia" w:hAnsiTheme="majorHAnsi" w:cstheme="majorBidi"/>
                <w:i w:val="0"/>
                <w:color w:val="auto"/>
                <w:sz w:val="21"/>
                <w:szCs w:val="21"/>
              </w:rPr>
              <w:t>what these are in more detail)</w:t>
            </w:r>
          </w:p>
          <w:p w14:paraId="42E384C1" w14:textId="77777777" w:rsidR="00673640" w:rsidRDefault="00673640" w:rsidP="0024071D">
            <w:pPr>
              <w:pStyle w:val="Quote"/>
              <w:spacing w:before="0" w:after="0" w:line="240" w:lineRule="auto"/>
              <w:rPr>
                <w:rFonts w:asciiTheme="majorHAnsi" w:eastAsiaTheme="majorEastAsia" w:hAnsiTheme="majorHAnsi" w:cstheme="majorBidi"/>
                <w:i w:val="0"/>
                <w:color w:val="auto"/>
                <w:sz w:val="22"/>
                <w:szCs w:val="22"/>
              </w:rPr>
            </w:pPr>
          </w:p>
          <w:p w14:paraId="2D68AD71" w14:textId="77777777" w:rsidR="00673640" w:rsidRDefault="00673640" w:rsidP="0024071D">
            <w:pPr>
              <w:pStyle w:val="Quote"/>
              <w:spacing w:before="0" w:after="0" w:line="240" w:lineRule="auto"/>
              <w:rPr>
                <w:rFonts w:asciiTheme="majorHAnsi" w:eastAsiaTheme="majorEastAsia" w:hAnsiTheme="majorHAnsi" w:cstheme="majorBidi"/>
                <w:i w:val="0"/>
                <w:color w:val="auto"/>
                <w:sz w:val="22"/>
                <w:szCs w:val="22"/>
              </w:rPr>
            </w:pPr>
          </w:p>
          <w:p w14:paraId="7FF581D4" w14:textId="17D32B82" w:rsidR="005E0956" w:rsidRPr="00D44921" w:rsidRDefault="00673640" w:rsidP="00673640">
            <w:pPr>
              <w:pStyle w:val="Quote"/>
              <w:spacing w:before="0" w:after="0" w:line="240" w:lineRule="auto"/>
              <w:rPr>
                <w:i w:val="0"/>
                <w:iCs w:val="0"/>
                <w:color w:val="595959" w:themeColor="text1" w:themeTint="A6"/>
                <w:sz w:val="20"/>
                <w:szCs w:val="20"/>
              </w:rPr>
            </w:pPr>
            <w:r w:rsidRPr="000F5C1A">
              <w:rPr>
                <w:rFonts w:asciiTheme="majorHAnsi" w:eastAsiaTheme="majorEastAsia" w:hAnsiTheme="majorHAnsi" w:cstheme="majorBidi"/>
                <w:i w:val="0"/>
                <w:color w:val="auto"/>
                <w:sz w:val="22"/>
                <w:szCs w:val="22"/>
              </w:rPr>
              <w:t>Engaging in these practices or using any of the above products while in the study may make the vaginal ring work differently. These products and practices could irritate the vagina or lead to a higher risk of you experiencing side effects.</w:t>
            </w:r>
          </w:p>
        </w:tc>
      </w:tr>
    </w:tbl>
    <w:p w14:paraId="7FF58208" w14:textId="77777777" w:rsidR="00B85D69" w:rsidRDefault="00B85D69" w:rsidP="00F623BE">
      <w:pPr>
        <w:pStyle w:val="NoSpacing"/>
      </w:pPr>
    </w:p>
    <w:sectPr w:rsidR="00B85D69" w:rsidSect="00D44921">
      <w:pgSz w:w="15840" w:h="12240" w:orient="landscape"/>
      <w:pgMar w:top="990" w:right="864" w:bottom="81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8FE61" w14:textId="77777777" w:rsidR="00F623BE" w:rsidRDefault="00F623BE" w:rsidP="00F623BE">
      <w:pPr>
        <w:spacing w:after="0" w:line="240" w:lineRule="auto"/>
      </w:pPr>
      <w:r>
        <w:separator/>
      </w:r>
    </w:p>
  </w:endnote>
  <w:endnote w:type="continuationSeparator" w:id="0">
    <w:p w14:paraId="353C054E" w14:textId="77777777" w:rsidR="00F623BE" w:rsidRDefault="00F623BE" w:rsidP="00F6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E0EB" w14:textId="77777777" w:rsidR="00F623BE" w:rsidRDefault="00F623BE" w:rsidP="00F623BE">
      <w:pPr>
        <w:spacing w:after="0" w:line="240" w:lineRule="auto"/>
      </w:pPr>
      <w:r>
        <w:separator/>
      </w:r>
    </w:p>
  </w:footnote>
  <w:footnote w:type="continuationSeparator" w:id="0">
    <w:p w14:paraId="484A3D3B" w14:textId="77777777" w:rsidR="00F623BE" w:rsidRDefault="00F623BE" w:rsidP="00F62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nsid w:val="7BB7673E"/>
    <w:multiLevelType w:val="hybridMultilevel"/>
    <w:tmpl w:val="80BAFFE4"/>
    <w:lvl w:ilvl="0" w:tplc="35845F10">
      <w:start w:val="10"/>
      <w:numFmt w:val="bullet"/>
      <w:lvlText w:val="-"/>
      <w:lvlJc w:val="left"/>
      <w:pPr>
        <w:ind w:left="648" w:hanging="360"/>
      </w:pPr>
      <w:rPr>
        <w:rFonts w:ascii="Cambria" w:eastAsiaTheme="majorEastAsia" w:hAnsi="Cambria" w:cstheme="majorBid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7D2019E9"/>
    <w:multiLevelType w:val="hybridMultilevel"/>
    <w:tmpl w:val="6C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08"/>
    <w:rsid w:val="000008ED"/>
    <w:rsid w:val="0005080C"/>
    <w:rsid w:val="000971BB"/>
    <w:rsid w:val="000A35FC"/>
    <w:rsid w:val="000B00AC"/>
    <w:rsid w:val="000B4C51"/>
    <w:rsid w:val="000E565B"/>
    <w:rsid w:val="000F5C1A"/>
    <w:rsid w:val="00105E58"/>
    <w:rsid w:val="00114E43"/>
    <w:rsid w:val="00121D02"/>
    <w:rsid w:val="00122575"/>
    <w:rsid w:val="00124620"/>
    <w:rsid w:val="00155E2C"/>
    <w:rsid w:val="00161380"/>
    <w:rsid w:val="001737ED"/>
    <w:rsid w:val="00176053"/>
    <w:rsid w:val="00186352"/>
    <w:rsid w:val="00194D8B"/>
    <w:rsid w:val="001B07E1"/>
    <w:rsid w:val="001C087F"/>
    <w:rsid w:val="001C2153"/>
    <w:rsid w:val="001C47E9"/>
    <w:rsid w:val="001C76CC"/>
    <w:rsid w:val="001F6962"/>
    <w:rsid w:val="0020007C"/>
    <w:rsid w:val="00225D03"/>
    <w:rsid w:val="0023568D"/>
    <w:rsid w:val="0024071D"/>
    <w:rsid w:val="002875B6"/>
    <w:rsid w:val="00297EB9"/>
    <w:rsid w:val="002A6121"/>
    <w:rsid w:val="002C340C"/>
    <w:rsid w:val="002D44B2"/>
    <w:rsid w:val="002F4DE1"/>
    <w:rsid w:val="002F7ECF"/>
    <w:rsid w:val="00323693"/>
    <w:rsid w:val="0034020B"/>
    <w:rsid w:val="003571FB"/>
    <w:rsid w:val="003C1A60"/>
    <w:rsid w:val="003F1357"/>
    <w:rsid w:val="00402C48"/>
    <w:rsid w:val="00455097"/>
    <w:rsid w:val="004622D2"/>
    <w:rsid w:val="0047267E"/>
    <w:rsid w:val="004754DB"/>
    <w:rsid w:val="004B0C54"/>
    <w:rsid w:val="004D60D9"/>
    <w:rsid w:val="004F0190"/>
    <w:rsid w:val="00502CCB"/>
    <w:rsid w:val="0050568D"/>
    <w:rsid w:val="00572073"/>
    <w:rsid w:val="005E05EB"/>
    <w:rsid w:val="005E0956"/>
    <w:rsid w:val="005F1BDF"/>
    <w:rsid w:val="005F3F1D"/>
    <w:rsid w:val="00650081"/>
    <w:rsid w:val="00673640"/>
    <w:rsid w:val="00676C3E"/>
    <w:rsid w:val="006A326E"/>
    <w:rsid w:val="006A3DB7"/>
    <w:rsid w:val="006F739C"/>
    <w:rsid w:val="007339C8"/>
    <w:rsid w:val="00752D8A"/>
    <w:rsid w:val="00762773"/>
    <w:rsid w:val="0079200C"/>
    <w:rsid w:val="007A4398"/>
    <w:rsid w:val="007B0B19"/>
    <w:rsid w:val="007B1067"/>
    <w:rsid w:val="00814D0E"/>
    <w:rsid w:val="00834FE6"/>
    <w:rsid w:val="00856150"/>
    <w:rsid w:val="00864EE8"/>
    <w:rsid w:val="008728DB"/>
    <w:rsid w:val="00896F2C"/>
    <w:rsid w:val="008A70EC"/>
    <w:rsid w:val="008C0F88"/>
    <w:rsid w:val="008E6E75"/>
    <w:rsid w:val="00930D9A"/>
    <w:rsid w:val="00936F30"/>
    <w:rsid w:val="0094542C"/>
    <w:rsid w:val="00983884"/>
    <w:rsid w:val="00991C6A"/>
    <w:rsid w:val="009951D0"/>
    <w:rsid w:val="00996D05"/>
    <w:rsid w:val="009A59C9"/>
    <w:rsid w:val="009B6CD4"/>
    <w:rsid w:val="009B7C47"/>
    <w:rsid w:val="009C0D05"/>
    <w:rsid w:val="009E2354"/>
    <w:rsid w:val="009F0108"/>
    <w:rsid w:val="00A113BB"/>
    <w:rsid w:val="00A36046"/>
    <w:rsid w:val="00A6409C"/>
    <w:rsid w:val="00A8578D"/>
    <w:rsid w:val="00AC7990"/>
    <w:rsid w:val="00B0775A"/>
    <w:rsid w:val="00B15188"/>
    <w:rsid w:val="00B17AE3"/>
    <w:rsid w:val="00B37D6E"/>
    <w:rsid w:val="00B84B1B"/>
    <w:rsid w:val="00B85D69"/>
    <w:rsid w:val="00B9530E"/>
    <w:rsid w:val="00BF7FCC"/>
    <w:rsid w:val="00C03D8C"/>
    <w:rsid w:val="00C47C41"/>
    <w:rsid w:val="00C771FE"/>
    <w:rsid w:val="00C85E64"/>
    <w:rsid w:val="00CA5C21"/>
    <w:rsid w:val="00CB0C77"/>
    <w:rsid w:val="00CD0E72"/>
    <w:rsid w:val="00CD63AC"/>
    <w:rsid w:val="00CE29A7"/>
    <w:rsid w:val="00CE7D7A"/>
    <w:rsid w:val="00D271AD"/>
    <w:rsid w:val="00D37734"/>
    <w:rsid w:val="00D435EA"/>
    <w:rsid w:val="00D44921"/>
    <w:rsid w:val="00D63EA2"/>
    <w:rsid w:val="00D6420D"/>
    <w:rsid w:val="00D866B3"/>
    <w:rsid w:val="00DB1A38"/>
    <w:rsid w:val="00DC34C0"/>
    <w:rsid w:val="00DC5ED9"/>
    <w:rsid w:val="00DD7CC6"/>
    <w:rsid w:val="00DE681B"/>
    <w:rsid w:val="00DE7CC4"/>
    <w:rsid w:val="00DF2B0D"/>
    <w:rsid w:val="00E16271"/>
    <w:rsid w:val="00E44A9B"/>
    <w:rsid w:val="00E46215"/>
    <w:rsid w:val="00E60297"/>
    <w:rsid w:val="00E65391"/>
    <w:rsid w:val="00E83051"/>
    <w:rsid w:val="00ED2F95"/>
    <w:rsid w:val="00EE200E"/>
    <w:rsid w:val="00EE46DB"/>
    <w:rsid w:val="00EF2806"/>
    <w:rsid w:val="00F01762"/>
    <w:rsid w:val="00F13C76"/>
    <w:rsid w:val="00F24DD3"/>
    <w:rsid w:val="00F32B81"/>
    <w:rsid w:val="00F3419A"/>
    <w:rsid w:val="00F51FC2"/>
    <w:rsid w:val="00F623BE"/>
    <w:rsid w:val="00F73B8D"/>
    <w:rsid w:val="00F958CB"/>
    <w:rsid w:val="00FB1DB7"/>
    <w:rsid w:val="00FB3604"/>
    <w:rsid w:val="00FC22C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5818E"/>
  <w15:docId w15:val="{089D6361-BA17-4BA7-BA45-2268EDE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link w:val="CaptionChar"/>
    <w:uiPriority w:val="99"/>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9F0108"/>
    <w:rPr>
      <w:color w:val="4F8797" w:themeColor="hyperlink"/>
      <w:u w:val="single"/>
    </w:rPr>
  </w:style>
  <w:style w:type="paragraph" w:customStyle="1" w:styleId="Nomal">
    <w:name w:val="Nomal"/>
    <w:basedOn w:val="Header"/>
    <w:uiPriority w:val="99"/>
    <w:rsid w:val="002A6121"/>
    <w:pPr>
      <w:tabs>
        <w:tab w:val="clear" w:pos="4680"/>
        <w:tab w:val="clear" w:pos="9360"/>
      </w:tabs>
      <w:ind w:left="1440"/>
    </w:pPr>
    <w:rPr>
      <w:rFonts w:ascii="Times New Roman" w:eastAsia="Times New Roman" w:hAnsi="Times New Roman" w:cs="Times New Roman"/>
      <w:color w:val="auto"/>
      <w:sz w:val="24"/>
      <w:lang w:eastAsia="en-US"/>
    </w:rPr>
  </w:style>
  <w:style w:type="character" w:customStyle="1" w:styleId="CaptionChar">
    <w:name w:val="Caption Char"/>
    <w:basedOn w:val="DefaultParagraphFont"/>
    <w:link w:val="Caption"/>
    <w:uiPriority w:val="99"/>
    <w:locked/>
    <w:rsid w:val="002A6121"/>
    <w:rPr>
      <w:i/>
      <w:iCs/>
      <w:sz w:val="16"/>
      <w:szCs w:val="16"/>
    </w:rPr>
  </w:style>
  <w:style w:type="paragraph" w:styleId="Header">
    <w:name w:val="header"/>
    <w:basedOn w:val="Normal"/>
    <w:link w:val="HeaderChar"/>
    <w:uiPriority w:val="99"/>
    <w:unhideWhenUsed/>
    <w:rsid w:val="002A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21"/>
  </w:style>
  <w:style w:type="paragraph" w:styleId="NormalWeb">
    <w:name w:val="Normal (Web)"/>
    <w:basedOn w:val="Normal"/>
    <w:uiPriority w:val="99"/>
    <w:semiHidden/>
    <w:unhideWhenUsed/>
    <w:rsid w:val="002A6121"/>
    <w:pPr>
      <w:spacing w:before="100" w:beforeAutospacing="1" w:after="100" w:afterAutospacing="1" w:line="240" w:lineRule="auto"/>
    </w:pPr>
    <w:rPr>
      <w:rFonts w:ascii="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D8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B3"/>
    <w:rPr>
      <w:rFonts w:ascii="Segoe UI" w:hAnsi="Segoe UI" w:cs="Segoe UI"/>
      <w:sz w:val="18"/>
      <w:szCs w:val="18"/>
    </w:rPr>
  </w:style>
  <w:style w:type="paragraph" w:styleId="ListParagraph">
    <w:name w:val="List Paragraph"/>
    <w:basedOn w:val="Normal"/>
    <w:uiPriority w:val="34"/>
    <w:unhideWhenUsed/>
    <w:qFormat/>
    <w:rsid w:val="004B0C54"/>
    <w:pPr>
      <w:ind w:left="720"/>
      <w:contextualSpacing/>
    </w:pPr>
  </w:style>
  <w:style w:type="character" w:styleId="CommentReference">
    <w:name w:val="annotation reference"/>
    <w:basedOn w:val="DefaultParagraphFont"/>
    <w:uiPriority w:val="99"/>
    <w:semiHidden/>
    <w:unhideWhenUsed/>
    <w:rsid w:val="00572073"/>
    <w:rPr>
      <w:sz w:val="16"/>
      <w:szCs w:val="16"/>
    </w:rPr>
  </w:style>
  <w:style w:type="paragraph" w:styleId="CommentText">
    <w:name w:val="annotation text"/>
    <w:basedOn w:val="Normal"/>
    <w:link w:val="CommentTextChar"/>
    <w:uiPriority w:val="99"/>
    <w:semiHidden/>
    <w:unhideWhenUsed/>
    <w:rsid w:val="00572073"/>
    <w:pPr>
      <w:spacing w:line="240" w:lineRule="auto"/>
    </w:pPr>
  </w:style>
  <w:style w:type="character" w:customStyle="1" w:styleId="CommentTextChar">
    <w:name w:val="Comment Text Char"/>
    <w:basedOn w:val="DefaultParagraphFont"/>
    <w:link w:val="CommentText"/>
    <w:uiPriority w:val="99"/>
    <w:semiHidden/>
    <w:rsid w:val="00572073"/>
  </w:style>
  <w:style w:type="paragraph" w:styleId="CommentSubject">
    <w:name w:val="annotation subject"/>
    <w:basedOn w:val="CommentText"/>
    <w:next w:val="CommentText"/>
    <w:link w:val="CommentSubjectChar"/>
    <w:uiPriority w:val="99"/>
    <w:semiHidden/>
    <w:unhideWhenUsed/>
    <w:rsid w:val="00572073"/>
    <w:rPr>
      <w:b/>
      <w:bCs/>
    </w:rPr>
  </w:style>
  <w:style w:type="character" w:customStyle="1" w:styleId="CommentSubjectChar">
    <w:name w:val="Comment Subject Char"/>
    <w:basedOn w:val="CommentTextChar"/>
    <w:link w:val="CommentSubject"/>
    <w:uiPriority w:val="99"/>
    <w:semiHidden/>
    <w:rsid w:val="00572073"/>
    <w:rPr>
      <w:b/>
      <w:bCs/>
    </w:rPr>
  </w:style>
  <w:style w:type="paragraph" w:styleId="Footer">
    <w:name w:val="footer"/>
    <w:basedOn w:val="Normal"/>
    <w:link w:val="FooterChar"/>
    <w:uiPriority w:val="99"/>
    <w:unhideWhenUsed/>
    <w:rsid w:val="00F6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ogle.com/url?sa=i&amp;rct=j&amp;q=&amp;esrc=s&amp;frm=1&amp;source=images&amp;cd=&amp;cad=rja&amp;uact=8&amp;docid=kzAiE9wqMH1cdM&amp;tbnid=H2xayQ4f8E269M:&amp;ved=0CAUQjRw&amp;url=http://www.feministcenter.org/en/health-wellness-services-2/ginecologia-integral/opciones-para-planificar-familiar-contraceptivos/mas-articulos-sobre-planificacion-familiar/89-continuous-hormonal-birth-control&amp;ei=6zPZU5X9LMPNygOQk4KoDg&amp;bvm=bv.71778758,d.cWc&amp;psig=AFQjCNFqgKWAu5PW4Kf7EUOJ0OtLWponTw&amp;ust=14068296730248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hnson\AppData\Roaming\Microsoft\Templates\Bookle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C3C661A0834A14873EAC19930CA914"/>
        <w:category>
          <w:name w:val="General"/>
          <w:gallery w:val="placeholder"/>
        </w:category>
        <w:types>
          <w:type w:val="bbPlcHdr"/>
        </w:types>
        <w:behaviors>
          <w:behavior w:val="content"/>
        </w:behaviors>
        <w:guid w:val="{373333F1-AAA5-4C8E-8F44-1B05C56DFD4B}"/>
      </w:docPartPr>
      <w:docPartBody>
        <w:p w:rsidR="00EC01E8" w:rsidRDefault="00372212" w:rsidP="00372212">
          <w:pPr>
            <w:pStyle w:val="C1C3C661A0834A14873EAC19930CA914"/>
          </w:pPr>
          <w:r>
            <w:t>[Street Address]</w:t>
          </w:r>
          <w:r>
            <w:br/>
            <w:t>[City, ST  ZIP Code]</w:t>
          </w:r>
        </w:p>
      </w:docPartBody>
    </w:docPart>
    <w:docPart>
      <w:docPartPr>
        <w:name w:val="8FA921E740FA4FC1A5406C98146A7D9E"/>
        <w:category>
          <w:name w:val="General"/>
          <w:gallery w:val="placeholder"/>
        </w:category>
        <w:types>
          <w:type w:val="bbPlcHdr"/>
        </w:types>
        <w:behaviors>
          <w:behavior w:val="content"/>
        </w:behaviors>
        <w:guid w:val="{A1F96AF4-3D10-4A3E-BD88-296EA61E6FCF}"/>
      </w:docPartPr>
      <w:docPartBody>
        <w:p w:rsidR="00EC01E8" w:rsidRDefault="00372212" w:rsidP="00372212">
          <w:pPr>
            <w:pStyle w:val="8FA921E740FA4FC1A5406C98146A7D9E"/>
          </w:pPr>
          <w:r>
            <w:t>[Telephone]</w:t>
          </w:r>
        </w:p>
      </w:docPartBody>
    </w:docPart>
    <w:docPart>
      <w:docPartPr>
        <w:name w:val="A141E6174982435AA03A327E871DF1FB"/>
        <w:category>
          <w:name w:val="General"/>
          <w:gallery w:val="placeholder"/>
        </w:category>
        <w:types>
          <w:type w:val="bbPlcHdr"/>
        </w:types>
        <w:behaviors>
          <w:behavior w:val="content"/>
        </w:behaviors>
        <w:guid w:val="{E903D7B5-7616-41C0-91A0-8973A2179187}"/>
      </w:docPartPr>
      <w:docPartBody>
        <w:p w:rsidR="00EC01E8" w:rsidRDefault="00372212" w:rsidP="00372212">
          <w:pPr>
            <w:pStyle w:val="A141E6174982435AA03A327E871DF1FB"/>
          </w:pPr>
          <w: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A5"/>
    <w:rsid w:val="00372212"/>
    <w:rsid w:val="004F19EC"/>
    <w:rsid w:val="007A03A5"/>
    <w:rsid w:val="00835E0A"/>
    <w:rsid w:val="00B11DEF"/>
    <w:rsid w:val="00D07E55"/>
    <w:rsid w:val="00EC01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550870F6D468597D8A946B2A0A136">
    <w:name w:val="C1C550870F6D468597D8A946B2A0A136"/>
  </w:style>
  <w:style w:type="paragraph" w:customStyle="1" w:styleId="D439136E6B864EB181CDFDE190F5EF9B">
    <w:name w:val="D439136E6B864EB181CDFDE190F5EF9B"/>
  </w:style>
  <w:style w:type="paragraph" w:customStyle="1" w:styleId="8A0EEAAC6A7447DEA1029FEFCF0B985D">
    <w:name w:val="8A0EEAAC6A7447DEA1029FEFCF0B985D"/>
  </w:style>
  <w:style w:type="paragraph" w:customStyle="1" w:styleId="AC5D31D3F1B84538AB7DCF83F882E6E0">
    <w:name w:val="AC5D31D3F1B84538AB7DCF83F882E6E0"/>
  </w:style>
  <w:style w:type="paragraph" w:customStyle="1" w:styleId="D7DA9B2B6F2048C2A98C97712A582666">
    <w:name w:val="D7DA9B2B6F2048C2A98C97712A582666"/>
  </w:style>
  <w:style w:type="paragraph" w:customStyle="1" w:styleId="E92F85B5CD524ECF8B5601CA82C8DC5E">
    <w:name w:val="E92F85B5CD524ECF8B5601CA82C8DC5E"/>
  </w:style>
  <w:style w:type="paragraph" w:customStyle="1" w:styleId="0E41330B4D474268815525580523D7BF">
    <w:name w:val="0E41330B4D474268815525580523D7BF"/>
  </w:style>
  <w:style w:type="paragraph" w:customStyle="1" w:styleId="B71041B89FEE49AA8EF930F8A5A227B1">
    <w:name w:val="B71041B89FEE49AA8EF930F8A5A227B1"/>
  </w:style>
  <w:style w:type="paragraph" w:customStyle="1" w:styleId="15AF2CFC10FB4C0EA48D0C1703AABF78">
    <w:name w:val="15AF2CFC10FB4C0EA48D0C1703AABF78"/>
  </w:style>
  <w:style w:type="paragraph" w:customStyle="1" w:styleId="2CC6697BFECA433E847A8A50A249E34F">
    <w:name w:val="2CC6697BFECA433E847A8A50A249E34F"/>
  </w:style>
  <w:style w:type="paragraph" w:customStyle="1" w:styleId="FB24D8B450B4416DB6ADC933AB8C4FD4">
    <w:name w:val="FB24D8B450B4416DB6ADC933AB8C4FD4"/>
  </w:style>
  <w:style w:type="paragraph" w:customStyle="1" w:styleId="D8B6272D96BD404CAA0B152E9BFB1029">
    <w:name w:val="D8B6272D96BD404CAA0B152E9BFB1029"/>
  </w:style>
  <w:style w:type="paragraph" w:customStyle="1" w:styleId="0E3F28E1E7C24CF6B0F3FB50EA7192BA">
    <w:name w:val="0E3F28E1E7C24CF6B0F3FB50EA7192BA"/>
  </w:style>
  <w:style w:type="paragraph" w:customStyle="1" w:styleId="62E509045AC54891B9FC735E18790BF4">
    <w:name w:val="62E509045AC54891B9FC735E18790BF4"/>
  </w:style>
  <w:style w:type="paragraph" w:customStyle="1" w:styleId="38264223157C434685DA6B53D1FBAE8D">
    <w:name w:val="38264223157C434685DA6B53D1FBAE8D"/>
  </w:style>
  <w:style w:type="paragraph" w:customStyle="1" w:styleId="D9153B085B4C40EA97D6E74FE21D01D2">
    <w:name w:val="D9153B085B4C40EA97D6E74FE21D01D2"/>
  </w:style>
  <w:style w:type="paragraph" w:customStyle="1" w:styleId="0B7C3759178943659CEED481FD02C4CE">
    <w:name w:val="0B7C3759178943659CEED481FD02C4CE"/>
  </w:style>
  <w:style w:type="paragraph" w:customStyle="1" w:styleId="FB019CD0CC2F403F9EFA60E4064DC56C">
    <w:name w:val="FB019CD0CC2F403F9EFA60E4064DC56C"/>
  </w:style>
  <w:style w:type="paragraph" w:customStyle="1" w:styleId="08C6004AB36B4BB4B41F263FA36433A0">
    <w:name w:val="08C6004AB36B4BB4B41F263FA36433A0"/>
  </w:style>
  <w:style w:type="paragraph" w:customStyle="1" w:styleId="8FFA933E495845879F66DC703E5E688C">
    <w:name w:val="8FFA933E495845879F66DC703E5E688C"/>
  </w:style>
  <w:style w:type="paragraph" w:customStyle="1" w:styleId="C1BB5FA644284D7BB5E5DF9072478F04">
    <w:name w:val="C1BB5FA644284D7BB5E5DF9072478F04"/>
    <w:rsid w:val="007A03A5"/>
  </w:style>
  <w:style w:type="paragraph" w:customStyle="1" w:styleId="1BCEB050F94B42C5AD19DFE120716EF1">
    <w:name w:val="1BCEB050F94B42C5AD19DFE120716EF1"/>
    <w:rsid w:val="007A03A5"/>
  </w:style>
  <w:style w:type="paragraph" w:customStyle="1" w:styleId="90914B1C81FB48C3BE7347E6529F6B24">
    <w:name w:val="90914B1C81FB48C3BE7347E6529F6B24"/>
    <w:rsid w:val="007A03A5"/>
  </w:style>
  <w:style w:type="paragraph" w:customStyle="1" w:styleId="A3E24E959E97415D9C11FEF99AC89D54">
    <w:name w:val="A3E24E959E97415D9C11FEF99AC89D54"/>
    <w:rsid w:val="007A03A5"/>
  </w:style>
  <w:style w:type="paragraph" w:customStyle="1" w:styleId="BCC1BC5FF207401D87922E917555AFED">
    <w:name w:val="BCC1BC5FF207401D87922E917555AFED"/>
    <w:rsid w:val="007A03A5"/>
  </w:style>
  <w:style w:type="paragraph" w:customStyle="1" w:styleId="84A5DF8358AF4E99B6144547DBBB42E8">
    <w:name w:val="84A5DF8358AF4E99B6144547DBBB42E8"/>
    <w:rsid w:val="007A03A5"/>
  </w:style>
  <w:style w:type="paragraph" w:customStyle="1" w:styleId="FB7DF1E851FE4A6BA0B41C6E779892F9">
    <w:name w:val="FB7DF1E851FE4A6BA0B41C6E779892F9"/>
    <w:rsid w:val="007A03A5"/>
  </w:style>
  <w:style w:type="paragraph" w:customStyle="1" w:styleId="9D0DE5BF53244338A7C272FE45F1384E">
    <w:name w:val="9D0DE5BF53244338A7C272FE45F1384E"/>
    <w:rsid w:val="007A03A5"/>
  </w:style>
  <w:style w:type="paragraph" w:customStyle="1" w:styleId="43583A2F525B412FA7243F23CF86DAF9">
    <w:name w:val="43583A2F525B412FA7243F23CF86DAF9"/>
    <w:rsid w:val="00B11DEF"/>
    <w:pPr>
      <w:spacing w:after="200" w:line="276" w:lineRule="auto"/>
    </w:pPr>
    <w:rPr>
      <w:szCs w:val="28"/>
      <w:lang w:bidi="th-TH"/>
    </w:rPr>
  </w:style>
  <w:style w:type="paragraph" w:customStyle="1" w:styleId="948A9DBCF14D410F8EBD386B469C97BF">
    <w:name w:val="948A9DBCF14D410F8EBD386B469C97BF"/>
    <w:rsid w:val="00B11DEF"/>
    <w:pPr>
      <w:spacing w:after="200" w:line="276" w:lineRule="auto"/>
    </w:pPr>
    <w:rPr>
      <w:szCs w:val="28"/>
      <w:lang w:bidi="th-TH"/>
    </w:rPr>
  </w:style>
  <w:style w:type="paragraph" w:customStyle="1" w:styleId="B138F12A4ECA48B1AD893D88F9E63247">
    <w:name w:val="B138F12A4ECA48B1AD893D88F9E63247"/>
    <w:rsid w:val="00B11DEF"/>
    <w:pPr>
      <w:spacing w:after="200" w:line="276" w:lineRule="auto"/>
    </w:pPr>
    <w:rPr>
      <w:szCs w:val="28"/>
      <w:lang w:bidi="th-TH"/>
    </w:rPr>
  </w:style>
  <w:style w:type="paragraph" w:customStyle="1" w:styleId="C1C3C661A0834A14873EAC19930CA914">
    <w:name w:val="C1C3C661A0834A14873EAC19930CA914"/>
    <w:rsid w:val="00372212"/>
    <w:pPr>
      <w:spacing w:after="200" w:line="276" w:lineRule="auto"/>
    </w:pPr>
    <w:rPr>
      <w:szCs w:val="28"/>
      <w:lang w:bidi="th-TH"/>
    </w:rPr>
  </w:style>
  <w:style w:type="paragraph" w:customStyle="1" w:styleId="8FA921E740FA4FC1A5406C98146A7D9E">
    <w:name w:val="8FA921E740FA4FC1A5406C98146A7D9E"/>
    <w:rsid w:val="00372212"/>
    <w:pPr>
      <w:spacing w:after="200" w:line="276" w:lineRule="auto"/>
    </w:pPr>
    <w:rPr>
      <w:szCs w:val="28"/>
      <w:lang w:bidi="th-TH"/>
    </w:rPr>
  </w:style>
  <w:style w:type="paragraph" w:customStyle="1" w:styleId="A141E6174982435AA03A327E871DF1FB">
    <w:name w:val="A141E6174982435AA03A327E871DF1FB"/>
    <w:rsid w:val="00372212"/>
    <w:pPr>
      <w:spacing w:after="200" w:line="276" w:lineRule="auto"/>
    </w:pPr>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a032575-9ce6-428b-8cef-8f81022fcf1e">
      <UserInfo>
        <DisplayName/>
        <AccountId xsi:nil="true"/>
        <AccountType/>
      </UserInfo>
    </SharedWithUsers>
    <StudyDocType xmlns="912D676B-ED1F-4ED1-8823-7EE1C3B07631">CounselingTool</StudyDocType>
    <ForReview xmlns="912D676B-ED1F-4ED1-8823-7EE1C3B07631">true</ForReview>
    <StudyDoc xmlns="912D676B-ED1F-4ED1-8823-7EE1C3B07631">Tools</StudyDoc>
    <Status xmlns="912D676B-ED1F-4ED1-8823-7EE1C3B07631">Draft</Status>
    <ProtocolVersion xmlns="912D676B-ED1F-4ED1-8823-7EE1C3B07631">1</Protocol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889C0871871148A9DEFA8B674DA764" ma:contentTypeVersion="" ma:contentTypeDescription="Create a new document." ma:contentTypeScope="" ma:versionID="f5ff712c9f83f5cbdd226c274dfc1a32">
  <xsd:schema xmlns:xsd="http://www.w3.org/2001/XMLSchema" xmlns:xs="http://www.w3.org/2001/XMLSchema" xmlns:p="http://schemas.microsoft.com/office/2006/metadata/properties" xmlns:ns2="912D676B-ED1F-4ED1-8823-7EE1C3B07631" xmlns:ns3="aa032575-9ce6-428b-8cef-8f81022fcf1e" targetNamespace="http://schemas.microsoft.com/office/2006/metadata/properties" ma:root="true" ma:fieldsID="67907c42fd6d690e178aac1e8ee77030" ns2:_="" ns3:_="">
    <xsd:import namespace="912D676B-ED1F-4ED1-8823-7EE1C3B07631"/>
    <xsd:import namespace="aa032575-9ce6-428b-8cef-8f81022fcf1e"/>
    <xsd:element name="properties">
      <xsd:complexType>
        <xsd:sequence>
          <xsd:element name="documentManagement">
            <xsd:complexType>
              <xsd:all>
                <xsd:element ref="ns2:StudyDoc"/>
                <xsd:element ref="ns2:StudyDocType" minOccurs="0"/>
                <xsd:element ref="ns2:ProtocolVersion" minOccurs="0"/>
                <xsd:element ref="ns2:Status" minOccurs="0"/>
                <xsd:element ref="ns3:SharedWithUsers" minOccurs="0"/>
                <xsd:element ref="ns2:For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D676B-ED1F-4ED1-8823-7EE1C3B07631" elementFormDefault="qualified">
    <xsd:import namespace="http://schemas.microsoft.com/office/2006/documentManagement/types"/>
    <xsd:import namespace="http://schemas.microsoft.com/office/infopath/2007/PartnerControls"/>
    <xsd:element name="StudyDoc" ma:index="8"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CF"/>
          <xsd:enumeration value="SSP Section"/>
          <xsd:enumeration value="DataCollection"/>
          <xsd:enumeration value="CM"/>
          <xsd:enumeration value="OpGuidance"/>
          <xsd:enumeration value="OpsPlanning"/>
          <xsd:enumeration value="EssentialDocs"/>
          <xsd:enumeration value="Memo/Notes"/>
          <xsd:enumeration value="Other"/>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MLASeventhEditionOfficeOnline.xsl" StyleName="MLA" Version="7"/>
</file>

<file path=customXml/item6.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CB026-352A-4B03-BF7E-67F0DC46DF5A}">
  <ds:schemaRef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a032575-9ce6-428b-8cef-8f81022fcf1e"/>
    <ds:schemaRef ds:uri="http://purl.org/dc/terms/"/>
    <ds:schemaRef ds:uri="912D676B-ED1F-4ED1-8823-7EE1C3B07631"/>
    <ds:schemaRef ds:uri="http://purl.org/dc/elements/1.1/"/>
  </ds:schemaRefs>
</ds:datastoreItem>
</file>

<file path=customXml/itemProps3.xml><?xml version="1.0" encoding="utf-8"?>
<ds:datastoreItem xmlns:ds="http://schemas.openxmlformats.org/officeDocument/2006/customXml" ds:itemID="{C57474C4-8EE4-4B44-A725-1F8B2230B9D8}">
  <ds:schemaRefs>
    <ds:schemaRef ds:uri="http://schemas.microsoft.com/sharepoint/v3/contenttype/forms"/>
  </ds:schemaRefs>
</ds:datastoreItem>
</file>

<file path=customXml/itemProps4.xml><?xml version="1.0" encoding="utf-8"?>
<ds:datastoreItem xmlns:ds="http://schemas.openxmlformats.org/officeDocument/2006/customXml" ds:itemID="{CFB0D4D0-E5F4-40E8-998A-3828B901C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D676B-ED1F-4ED1-8823-7EE1C3B07631"/>
    <ds:schemaRef ds:uri="aa032575-9ce6-428b-8cef-8f81022fc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87A35-CEFC-4B0D-B556-05B92033BC29}">
  <ds:schemaRefs>
    <ds:schemaRef ds:uri="http://schemas.openxmlformats.org/officeDocument/2006/bibliography"/>
  </ds:schemaRefs>
</ds:datastoreItem>
</file>

<file path=customXml/itemProps6.xml><?xml version="1.0" encoding="utf-8"?>
<ds:datastoreItem xmlns:ds="http://schemas.openxmlformats.org/officeDocument/2006/customXml" ds:itemID="{50B90668-103E-44AB-9ADD-E616FEFE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Booklet(2).dotx</Template>
  <TotalTime>3</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Johnson (US - DC)</dc:creator>
  <cp:lastModifiedBy>Kailazarid Gomez Feliciano</cp:lastModifiedBy>
  <cp:revision>2</cp:revision>
  <cp:lastPrinted>2015-03-11T13:49:00Z</cp:lastPrinted>
  <dcterms:created xsi:type="dcterms:W3CDTF">2015-03-24T14:20:00Z</dcterms:created>
  <dcterms:modified xsi:type="dcterms:W3CDTF">2015-03-24T14:20:00Z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y fmtid="{D5CDD505-2E9C-101B-9397-08002B2CF9AE}" pid="3" name="ContentTypeId">
    <vt:lpwstr>0x01010090889C0871871148A9DEFA8B674DA764</vt:lpwstr>
  </property>
  <property fmtid="{D5CDD505-2E9C-101B-9397-08002B2CF9AE}" pid="4" name="_AdHocReviewCycleID">
    <vt:i4>-1049691899</vt:i4>
  </property>
  <property fmtid="{D5CDD505-2E9C-101B-9397-08002B2CF9AE}" pid="5" name="_NewReviewCycle">
    <vt:lpwstr/>
  </property>
  <property fmtid="{D5CDD505-2E9C-101B-9397-08002B2CF9AE}" pid="6" name="_EmailSubject">
    <vt:lpwstr>MTN-028 Documents for posting</vt:lpwstr>
  </property>
  <property fmtid="{D5CDD505-2E9C-101B-9397-08002B2CF9AE}" pid="7" name="_AuthorEmail">
    <vt:lpwstr>KGomez@fhi360.org</vt:lpwstr>
  </property>
  <property fmtid="{D5CDD505-2E9C-101B-9397-08002B2CF9AE}" pid="8" name="_AuthorEmailDisplayName">
    <vt:lpwstr>Kailazarid Gomez Feliciano</vt:lpwstr>
  </property>
  <property fmtid="{D5CDD505-2E9C-101B-9397-08002B2CF9AE}" pid="9" name="_PreviousAdHocReviewCycleID">
    <vt:i4>339575715</vt:i4>
  </property>
</Properties>
</file>